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4E5" w:rsidRPr="00360A41" w:rsidRDefault="008C34E5" w:rsidP="00F67613">
      <w:pPr>
        <w:pStyle w:val="StandarddtEinzug"/>
      </w:pPr>
    </w:p>
    <w:p w:rsidR="008C34E5" w:rsidRPr="00360A41" w:rsidRDefault="009469A3">
      <w:pPr>
        <w:pStyle w:val="Autordt"/>
      </w:pPr>
      <w:r>
        <w:t xml:space="preserve">Prof. Dr. iur. Dr. h.c. </w:t>
      </w:r>
      <w:r w:rsidR="00917364" w:rsidRPr="00360A41">
        <w:t>Thomas Geiser</w:t>
      </w:r>
    </w:p>
    <w:p w:rsidR="008C34E5" w:rsidRDefault="00917364">
      <w:pPr>
        <w:pStyle w:val="berschrift1"/>
      </w:pPr>
      <w:bookmarkStart w:id="0" w:name="_Toc502675380"/>
      <w:r w:rsidRPr="00360A41">
        <w:t>Rechtsprechungsübersich</w:t>
      </w:r>
      <w:r w:rsidR="00D70030" w:rsidRPr="00360A41">
        <w:t>t</w:t>
      </w:r>
      <w:r w:rsidRPr="00360A41">
        <w:t xml:space="preserve"> ZGB</w:t>
      </w:r>
      <w:r w:rsidR="00D70030" w:rsidRPr="00360A41">
        <w:t>: Personenrecht, Familienrecht und Erbrecht</w:t>
      </w:r>
      <w:r w:rsidR="00F65F03">
        <w:t xml:space="preserve"> 20</w:t>
      </w:r>
      <w:r w:rsidR="00E8330E">
        <w:t>1</w:t>
      </w:r>
      <w:r w:rsidR="00937C4A">
        <w:t>8</w:t>
      </w:r>
      <w:bookmarkEnd w:id="0"/>
    </w:p>
    <w:p w:rsidR="00724A41" w:rsidRPr="00724A41" w:rsidRDefault="00724A41" w:rsidP="00724A41"/>
    <w:sdt>
      <w:sdtPr>
        <w:rPr>
          <w:rFonts w:ascii="Times" w:eastAsia="Times New Roman" w:hAnsi="Times" w:cs="Times New Roman"/>
          <w:color w:val="auto"/>
          <w:sz w:val="24"/>
          <w:szCs w:val="24"/>
          <w:lang w:val="de-DE"/>
        </w:rPr>
        <w:id w:val="-1530487287"/>
        <w:docPartObj>
          <w:docPartGallery w:val="Table of Contents"/>
          <w:docPartUnique/>
        </w:docPartObj>
      </w:sdtPr>
      <w:sdtEndPr>
        <w:rPr>
          <w:b/>
          <w:bCs/>
        </w:rPr>
      </w:sdtEndPr>
      <w:sdtContent>
        <w:p w:rsidR="00724A41" w:rsidRDefault="00724A41">
          <w:pPr>
            <w:pStyle w:val="Inhaltsverzeichnisberschrift"/>
          </w:pPr>
          <w:r>
            <w:rPr>
              <w:lang w:val="de-DE"/>
            </w:rPr>
            <w:t>Inhalt</w:t>
          </w:r>
        </w:p>
        <w:p w:rsidR="003812EC" w:rsidRPr="003812EC" w:rsidRDefault="005C6771" w:rsidP="003812EC">
          <w:pPr>
            <w:pStyle w:val="Verzeichnis1"/>
            <w:tabs>
              <w:tab w:val="right" w:leader="dot" w:pos="7191"/>
            </w:tabs>
            <w:spacing w:after="0"/>
            <w:rPr>
              <w:rFonts w:asciiTheme="minorHAnsi" w:eastAsiaTheme="minorEastAsia" w:hAnsiTheme="minorHAnsi" w:cstheme="minorBidi"/>
              <w:noProof/>
              <w:sz w:val="20"/>
              <w:szCs w:val="20"/>
            </w:rPr>
          </w:pPr>
          <w:r w:rsidRPr="003812EC">
            <w:rPr>
              <w:sz w:val="20"/>
              <w:szCs w:val="20"/>
            </w:rPr>
            <w:fldChar w:fldCharType="begin"/>
          </w:r>
          <w:r w:rsidR="00724A41" w:rsidRPr="003812EC">
            <w:rPr>
              <w:sz w:val="20"/>
              <w:szCs w:val="20"/>
            </w:rPr>
            <w:instrText xml:space="preserve"> TOC \o "1-3" \h \z \u </w:instrText>
          </w:r>
          <w:r w:rsidRPr="003812EC">
            <w:rPr>
              <w:sz w:val="20"/>
              <w:szCs w:val="20"/>
            </w:rPr>
            <w:fldChar w:fldCharType="separate"/>
          </w:r>
        </w:p>
        <w:p w:rsidR="003812EC" w:rsidRPr="003812EC" w:rsidRDefault="00EA7A5C" w:rsidP="003812EC">
          <w:pPr>
            <w:pStyle w:val="Verzeichnis2"/>
            <w:tabs>
              <w:tab w:val="left" w:pos="660"/>
              <w:tab w:val="right" w:leader="dot" w:pos="7191"/>
            </w:tabs>
            <w:spacing w:after="0"/>
            <w:rPr>
              <w:rFonts w:asciiTheme="minorHAnsi" w:eastAsiaTheme="minorEastAsia" w:hAnsiTheme="minorHAnsi" w:cstheme="minorBidi"/>
              <w:noProof/>
              <w:sz w:val="20"/>
              <w:szCs w:val="20"/>
            </w:rPr>
          </w:pPr>
          <w:hyperlink w:anchor="_Toc502675381" w:history="1">
            <w:r w:rsidR="003812EC" w:rsidRPr="003812EC">
              <w:rPr>
                <w:rStyle w:val="Hyperlink"/>
                <w:noProof/>
                <w:sz w:val="20"/>
                <w:szCs w:val="20"/>
              </w:rPr>
              <w:t>1.</w:t>
            </w:r>
            <w:r w:rsidR="003812EC" w:rsidRPr="003812EC">
              <w:rPr>
                <w:rFonts w:asciiTheme="minorHAnsi" w:eastAsiaTheme="minorEastAsia" w:hAnsiTheme="minorHAnsi" w:cstheme="minorBidi"/>
                <w:noProof/>
                <w:sz w:val="20"/>
                <w:szCs w:val="20"/>
              </w:rPr>
              <w:tab/>
            </w:r>
            <w:r w:rsidR="003812EC" w:rsidRPr="003812EC">
              <w:rPr>
                <w:rStyle w:val="Hyperlink"/>
                <w:noProof/>
                <w:sz w:val="20"/>
                <w:szCs w:val="20"/>
              </w:rPr>
              <w:t>Personenrecht</w:t>
            </w:r>
            <w:r w:rsidR="003812EC" w:rsidRPr="003812EC">
              <w:rPr>
                <w:noProof/>
                <w:webHidden/>
                <w:sz w:val="20"/>
                <w:szCs w:val="20"/>
              </w:rPr>
              <w:tab/>
            </w:r>
            <w:r w:rsidR="005C6771" w:rsidRPr="003812EC">
              <w:rPr>
                <w:noProof/>
                <w:webHidden/>
                <w:sz w:val="20"/>
                <w:szCs w:val="20"/>
              </w:rPr>
              <w:fldChar w:fldCharType="begin"/>
            </w:r>
            <w:r w:rsidR="003812EC" w:rsidRPr="003812EC">
              <w:rPr>
                <w:noProof/>
                <w:webHidden/>
                <w:sz w:val="20"/>
                <w:szCs w:val="20"/>
              </w:rPr>
              <w:instrText xml:space="preserve"> PAGEREF _Toc502675381 \h </w:instrText>
            </w:r>
            <w:r w:rsidR="005C6771" w:rsidRPr="003812EC">
              <w:rPr>
                <w:noProof/>
                <w:webHidden/>
                <w:sz w:val="20"/>
                <w:szCs w:val="20"/>
              </w:rPr>
            </w:r>
            <w:r w:rsidR="005C6771" w:rsidRPr="003812EC">
              <w:rPr>
                <w:noProof/>
                <w:webHidden/>
                <w:sz w:val="20"/>
                <w:szCs w:val="20"/>
              </w:rPr>
              <w:fldChar w:fldCharType="separate"/>
            </w:r>
            <w:r w:rsidR="0092654D">
              <w:rPr>
                <w:noProof/>
                <w:webHidden/>
                <w:sz w:val="20"/>
                <w:szCs w:val="20"/>
              </w:rPr>
              <w:t>1</w:t>
            </w:r>
            <w:r w:rsidR="005C6771" w:rsidRPr="003812EC">
              <w:rPr>
                <w:noProof/>
                <w:webHidden/>
                <w:sz w:val="20"/>
                <w:szCs w:val="20"/>
              </w:rPr>
              <w:fldChar w:fldCharType="end"/>
            </w:r>
          </w:hyperlink>
        </w:p>
        <w:p w:rsidR="003812EC" w:rsidRPr="003812EC" w:rsidRDefault="00EA7A5C" w:rsidP="003812EC">
          <w:pPr>
            <w:pStyle w:val="Verzeichnis2"/>
            <w:tabs>
              <w:tab w:val="left" w:pos="660"/>
              <w:tab w:val="right" w:leader="dot" w:pos="7191"/>
            </w:tabs>
            <w:spacing w:after="0"/>
            <w:rPr>
              <w:rFonts w:asciiTheme="minorHAnsi" w:eastAsiaTheme="minorEastAsia" w:hAnsiTheme="minorHAnsi" w:cstheme="minorBidi"/>
              <w:noProof/>
              <w:sz w:val="20"/>
              <w:szCs w:val="20"/>
            </w:rPr>
          </w:pPr>
          <w:hyperlink w:anchor="_Toc502675382" w:history="1">
            <w:r w:rsidR="003812EC" w:rsidRPr="003812EC">
              <w:rPr>
                <w:rStyle w:val="Hyperlink"/>
                <w:noProof/>
                <w:sz w:val="20"/>
                <w:szCs w:val="20"/>
              </w:rPr>
              <w:t>2.</w:t>
            </w:r>
            <w:r w:rsidR="003812EC" w:rsidRPr="003812EC">
              <w:rPr>
                <w:rFonts w:asciiTheme="minorHAnsi" w:eastAsiaTheme="minorEastAsia" w:hAnsiTheme="minorHAnsi" w:cstheme="minorBidi"/>
                <w:noProof/>
                <w:sz w:val="20"/>
                <w:szCs w:val="20"/>
              </w:rPr>
              <w:tab/>
            </w:r>
            <w:r w:rsidR="003812EC" w:rsidRPr="003812EC">
              <w:rPr>
                <w:rStyle w:val="Hyperlink"/>
                <w:noProof/>
                <w:sz w:val="20"/>
                <w:szCs w:val="20"/>
              </w:rPr>
              <w:t>Familienrecht</w:t>
            </w:r>
            <w:r w:rsidR="003812EC" w:rsidRPr="003812EC">
              <w:rPr>
                <w:noProof/>
                <w:webHidden/>
                <w:sz w:val="20"/>
                <w:szCs w:val="20"/>
              </w:rPr>
              <w:tab/>
            </w:r>
            <w:r w:rsidR="005C6771" w:rsidRPr="003812EC">
              <w:rPr>
                <w:noProof/>
                <w:webHidden/>
                <w:sz w:val="20"/>
                <w:szCs w:val="20"/>
              </w:rPr>
              <w:fldChar w:fldCharType="begin"/>
            </w:r>
            <w:r w:rsidR="003812EC" w:rsidRPr="003812EC">
              <w:rPr>
                <w:noProof/>
                <w:webHidden/>
                <w:sz w:val="20"/>
                <w:szCs w:val="20"/>
              </w:rPr>
              <w:instrText xml:space="preserve"> PAGEREF _Toc502675382 \h </w:instrText>
            </w:r>
            <w:r w:rsidR="005C6771" w:rsidRPr="003812EC">
              <w:rPr>
                <w:noProof/>
                <w:webHidden/>
                <w:sz w:val="20"/>
                <w:szCs w:val="20"/>
              </w:rPr>
            </w:r>
            <w:r w:rsidR="005C6771" w:rsidRPr="003812EC">
              <w:rPr>
                <w:noProof/>
                <w:webHidden/>
                <w:sz w:val="20"/>
                <w:szCs w:val="20"/>
              </w:rPr>
              <w:fldChar w:fldCharType="separate"/>
            </w:r>
            <w:r w:rsidR="0092654D">
              <w:rPr>
                <w:noProof/>
                <w:webHidden/>
                <w:sz w:val="20"/>
                <w:szCs w:val="20"/>
              </w:rPr>
              <w:t>3</w:t>
            </w:r>
            <w:r w:rsidR="005C6771" w:rsidRPr="003812EC">
              <w:rPr>
                <w:noProof/>
                <w:webHidden/>
                <w:sz w:val="20"/>
                <w:szCs w:val="20"/>
              </w:rPr>
              <w:fldChar w:fldCharType="end"/>
            </w:r>
          </w:hyperlink>
        </w:p>
        <w:p w:rsidR="003812EC" w:rsidRPr="003812EC" w:rsidRDefault="00EA7A5C" w:rsidP="003812EC">
          <w:pPr>
            <w:pStyle w:val="Verzeichnis3"/>
            <w:tabs>
              <w:tab w:val="left" w:pos="1100"/>
              <w:tab w:val="right" w:leader="dot" w:pos="7191"/>
            </w:tabs>
            <w:spacing w:after="0"/>
            <w:rPr>
              <w:rFonts w:asciiTheme="minorHAnsi" w:eastAsiaTheme="minorEastAsia" w:hAnsiTheme="minorHAnsi" w:cstheme="minorBidi"/>
              <w:noProof/>
              <w:sz w:val="20"/>
              <w:szCs w:val="20"/>
            </w:rPr>
          </w:pPr>
          <w:hyperlink w:anchor="_Toc502675383" w:history="1">
            <w:r w:rsidR="003812EC" w:rsidRPr="003812EC">
              <w:rPr>
                <w:rStyle w:val="Hyperlink"/>
                <w:noProof/>
                <w:sz w:val="20"/>
                <w:szCs w:val="20"/>
              </w:rPr>
              <w:t>2.1.</w:t>
            </w:r>
            <w:r w:rsidR="003812EC" w:rsidRPr="003812EC">
              <w:rPr>
                <w:rFonts w:asciiTheme="minorHAnsi" w:eastAsiaTheme="minorEastAsia" w:hAnsiTheme="minorHAnsi" w:cstheme="minorBidi"/>
                <w:noProof/>
                <w:sz w:val="20"/>
                <w:szCs w:val="20"/>
              </w:rPr>
              <w:tab/>
            </w:r>
            <w:r w:rsidR="003812EC" w:rsidRPr="003812EC">
              <w:rPr>
                <w:rStyle w:val="Hyperlink"/>
                <w:noProof/>
                <w:sz w:val="20"/>
                <w:szCs w:val="20"/>
              </w:rPr>
              <w:t>Allgemeine Wirkungen der Ehe</w:t>
            </w:r>
            <w:r w:rsidR="003812EC" w:rsidRPr="003812EC">
              <w:rPr>
                <w:noProof/>
                <w:webHidden/>
                <w:sz w:val="20"/>
                <w:szCs w:val="20"/>
              </w:rPr>
              <w:tab/>
            </w:r>
            <w:r w:rsidR="005C6771" w:rsidRPr="003812EC">
              <w:rPr>
                <w:noProof/>
                <w:webHidden/>
                <w:sz w:val="20"/>
                <w:szCs w:val="20"/>
              </w:rPr>
              <w:fldChar w:fldCharType="begin"/>
            </w:r>
            <w:r w:rsidR="003812EC" w:rsidRPr="003812EC">
              <w:rPr>
                <w:noProof/>
                <w:webHidden/>
                <w:sz w:val="20"/>
                <w:szCs w:val="20"/>
              </w:rPr>
              <w:instrText xml:space="preserve"> PAGEREF _Toc502675383 \h </w:instrText>
            </w:r>
            <w:r w:rsidR="005C6771" w:rsidRPr="003812EC">
              <w:rPr>
                <w:noProof/>
                <w:webHidden/>
                <w:sz w:val="20"/>
                <w:szCs w:val="20"/>
              </w:rPr>
            </w:r>
            <w:r w:rsidR="005C6771" w:rsidRPr="003812EC">
              <w:rPr>
                <w:noProof/>
                <w:webHidden/>
                <w:sz w:val="20"/>
                <w:szCs w:val="20"/>
              </w:rPr>
              <w:fldChar w:fldCharType="separate"/>
            </w:r>
            <w:r w:rsidR="0092654D">
              <w:rPr>
                <w:noProof/>
                <w:webHidden/>
                <w:sz w:val="20"/>
                <w:szCs w:val="20"/>
              </w:rPr>
              <w:t>3</w:t>
            </w:r>
            <w:r w:rsidR="005C6771" w:rsidRPr="003812EC">
              <w:rPr>
                <w:noProof/>
                <w:webHidden/>
                <w:sz w:val="20"/>
                <w:szCs w:val="20"/>
              </w:rPr>
              <w:fldChar w:fldCharType="end"/>
            </w:r>
          </w:hyperlink>
        </w:p>
        <w:p w:rsidR="003812EC" w:rsidRPr="003812EC" w:rsidRDefault="00EA7A5C" w:rsidP="003812EC">
          <w:pPr>
            <w:pStyle w:val="Verzeichnis3"/>
            <w:tabs>
              <w:tab w:val="left" w:pos="1100"/>
              <w:tab w:val="right" w:leader="dot" w:pos="7191"/>
            </w:tabs>
            <w:spacing w:after="0"/>
            <w:rPr>
              <w:rFonts w:asciiTheme="minorHAnsi" w:eastAsiaTheme="minorEastAsia" w:hAnsiTheme="minorHAnsi" w:cstheme="minorBidi"/>
              <w:noProof/>
              <w:sz w:val="20"/>
              <w:szCs w:val="20"/>
            </w:rPr>
          </w:pPr>
          <w:hyperlink w:anchor="_Toc502675384" w:history="1">
            <w:r w:rsidR="003812EC" w:rsidRPr="003812EC">
              <w:rPr>
                <w:rStyle w:val="Hyperlink"/>
                <w:noProof/>
                <w:sz w:val="20"/>
                <w:szCs w:val="20"/>
              </w:rPr>
              <w:t>2.2.</w:t>
            </w:r>
            <w:r w:rsidR="003812EC" w:rsidRPr="003812EC">
              <w:rPr>
                <w:rFonts w:asciiTheme="minorHAnsi" w:eastAsiaTheme="minorEastAsia" w:hAnsiTheme="minorHAnsi" w:cstheme="minorBidi"/>
                <w:noProof/>
                <w:sz w:val="20"/>
                <w:szCs w:val="20"/>
              </w:rPr>
              <w:tab/>
            </w:r>
            <w:r w:rsidR="003812EC" w:rsidRPr="003812EC">
              <w:rPr>
                <w:rStyle w:val="Hyperlink"/>
                <w:noProof/>
                <w:sz w:val="20"/>
                <w:szCs w:val="20"/>
              </w:rPr>
              <w:t>Vorsorgeausgleich</w:t>
            </w:r>
            <w:r w:rsidR="003812EC" w:rsidRPr="003812EC">
              <w:rPr>
                <w:noProof/>
                <w:webHidden/>
                <w:sz w:val="20"/>
                <w:szCs w:val="20"/>
              </w:rPr>
              <w:tab/>
            </w:r>
            <w:r w:rsidR="005C6771" w:rsidRPr="003812EC">
              <w:rPr>
                <w:noProof/>
                <w:webHidden/>
                <w:sz w:val="20"/>
                <w:szCs w:val="20"/>
              </w:rPr>
              <w:fldChar w:fldCharType="begin"/>
            </w:r>
            <w:r w:rsidR="003812EC" w:rsidRPr="003812EC">
              <w:rPr>
                <w:noProof/>
                <w:webHidden/>
                <w:sz w:val="20"/>
                <w:szCs w:val="20"/>
              </w:rPr>
              <w:instrText xml:space="preserve"> PAGEREF _Toc502675384 \h </w:instrText>
            </w:r>
            <w:r w:rsidR="005C6771" w:rsidRPr="003812EC">
              <w:rPr>
                <w:noProof/>
                <w:webHidden/>
                <w:sz w:val="20"/>
                <w:szCs w:val="20"/>
              </w:rPr>
            </w:r>
            <w:r w:rsidR="005C6771" w:rsidRPr="003812EC">
              <w:rPr>
                <w:noProof/>
                <w:webHidden/>
                <w:sz w:val="20"/>
                <w:szCs w:val="20"/>
              </w:rPr>
              <w:fldChar w:fldCharType="separate"/>
            </w:r>
            <w:r w:rsidR="0092654D">
              <w:rPr>
                <w:noProof/>
                <w:webHidden/>
                <w:sz w:val="20"/>
                <w:szCs w:val="20"/>
              </w:rPr>
              <w:t>4</w:t>
            </w:r>
            <w:r w:rsidR="005C6771" w:rsidRPr="003812EC">
              <w:rPr>
                <w:noProof/>
                <w:webHidden/>
                <w:sz w:val="20"/>
                <w:szCs w:val="20"/>
              </w:rPr>
              <w:fldChar w:fldCharType="end"/>
            </w:r>
          </w:hyperlink>
        </w:p>
        <w:p w:rsidR="003812EC" w:rsidRPr="003812EC" w:rsidRDefault="00EA7A5C" w:rsidP="003812EC">
          <w:pPr>
            <w:pStyle w:val="Verzeichnis3"/>
            <w:tabs>
              <w:tab w:val="left" w:pos="1100"/>
              <w:tab w:val="right" w:leader="dot" w:pos="7191"/>
            </w:tabs>
            <w:spacing w:after="0"/>
            <w:rPr>
              <w:rFonts w:asciiTheme="minorHAnsi" w:eastAsiaTheme="minorEastAsia" w:hAnsiTheme="minorHAnsi" w:cstheme="minorBidi"/>
              <w:noProof/>
              <w:sz w:val="20"/>
              <w:szCs w:val="20"/>
            </w:rPr>
          </w:pPr>
          <w:hyperlink w:anchor="_Toc502675385" w:history="1">
            <w:r w:rsidR="003812EC" w:rsidRPr="003812EC">
              <w:rPr>
                <w:rStyle w:val="Hyperlink"/>
                <w:noProof/>
                <w:sz w:val="20"/>
                <w:szCs w:val="20"/>
              </w:rPr>
              <w:t>2.3.</w:t>
            </w:r>
            <w:r w:rsidR="003812EC" w:rsidRPr="003812EC">
              <w:rPr>
                <w:rFonts w:asciiTheme="minorHAnsi" w:eastAsiaTheme="minorEastAsia" w:hAnsiTheme="minorHAnsi" w:cstheme="minorBidi"/>
                <w:noProof/>
                <w:sz w:val="20"/>
                <w:szCs w:val="20"/>
              </w:rPr>
              <w:tab/>
            </w:r>
            <w:r w:rsidR="003812EC" w:rsidRPr="003812EC">
              <w:rPr>
                <w:rStyle w:val="Hyperlink"/>
                <w:noProof/>
                <w:sz w:val="20"/>
                <w:szCs w:val="20"/>
              </w:rPr>
              <w:t>Unterhalt</w:t>
            </w:r>
            <w:r w:rsidR="003812EC" w:rsidRPr="003812EC">
              <w:rPr>
                <w:noProof/>
                <w:webHidden/>
                <w:sz w:val="20"/>
                <w:szCs w:val="20"/>
              </w:rPr>
              <w:tab/>
            </w:r>
            <w:r w:rsidR="005C6771" w:rsidRPr="003812EC">
              <w:rPr>
                <w:noProof/>
                <w:webHidden/>
                <w:sz w:val="20"/>
                <w:szCs w:val="20"/>
              </w:rPr>
              <w:fldChar w:fldCharType="begin"/>
            </w:r>
            <w:r w:rsidR="003812EC" w:rsidRPr="003812EC">
              <w:rPr>
                <w:noProof/>
                <w:webHidden/>
                <w:sz w:val="20"/>
                <w:szCs w:val="20"/>
              </w:rPr>
              <w:instrText xml:space="preserve"> PAGEREF _Toc502675385 \h </w:instrText>
            </w:r>
            <w:r w:rsidR="005C6771" w:rsidRPr="003812EC">
              <w:rPr>
                <w:noProof/>
                <w:webHidden/>
                <w:sz w:val="20"/>
                <w:szCs w:val="20"/>
              </w:rPr>
            </w:r>
            <w:r w:rsidR="005C6771" w:rsidRPr="003812EC">
              <w:rPr>
                <w:noProof/>
                <w:webHidden/>
                <w:sz w:val="20"/>
                <w:szCs w:val="20"/>
              </w:rPr>
              <w:fldChar w:fldCharType="separate"/>
            </w:r>
            <w:r w:rsidR="0092654D">
              <w:rPr>
                <w:noProof/>
                <w:webHidden/>
                <w:sz w:val="20"/>
                <w:szCs w:val="20"/>
              </w:rPr>
              <w:t>6</w:t>
            </w:r>
            <w:r w:rsidR="005C6771" w:rsidRPr="003812EC">
              <w:rPr>
                <w:noProof/>
                <w:webHidden/>
                <w:sz w:val="20"/>
                <w:szCs w:val="20"/>
              </w:rPr>
              <w:fldChar w:fldCharType="end"/>
            </w:r>
          </w:hyperlink>
        </w:p>
        <w:p w:rsidR="003812EC" w:rsidRPr="003812EC" w:rsidRDefault="00EA7A5C" w:rsidP="003812EC">
          <w:pPr>
            <w:pStyle w:val="Verzeichnis3"/>
            <w:tabs>
              <w:tab w:val="left" w:pos="1100"/>
              <w:tab w:val="right" w:leader="dot" w:pos="7191"/>
            </w:tabs>
            <w:spacing w:after="0"/>
            <w:rPr>
              <w:rFonts w:asciiTheme="minorHAnsi" w:eastAsiaTheme="minorEastAsia" w:hAnsiTheme="minorHAnsi" w:cstheme="minorBidi"/>
              <w:noProof/>
              <w:sz w:val="20"/>
              <w:szCs w:val="20"/>
            </w:rPr>
          </w:pPr>
          <w:hyperlink w:anchor="_Toc502675386" w:history="1">
            <w:r w:rsidR="003812EC" w:rsidRPr="003812EC">
              <w:rPr>
                <w:rStyle w:val="Hyperlink"/>
                <w:noProof/>
                <w:sz w:val="20"/>
                <w:szCs w:val="20"/>
              </w:rPr>
              <w:t>2.4.</w:t>
            </w:r>
            <w:r w:rsidR="003812EC" w:rsidRPr="003812EC">
              <w:rPr>
                <w:rFonts w:asciiTheme="minorHAnsi" w:eastAsiaTheme="minorEastAsia" w:hAnsiTheme="minorHAnsi" w:cstheme="minorBidi"/>
                <w:noProof/>
                <w:sz w:val="20"/>
                <w:szCs w:val="20"/>
              </w:rPr>
              <w:tab/>
            </w:r>
            <w:r w:rsidR="003812EC" w:rsidRPr="003812EC">
              <w:rPr>
                <w:rStyle w:val="Hyperlink"/>
                <w:noProof/>
                <w:sz w:val="20"/>
                <w:szCs w:val="20"/>
              </w:rPr>
              <w:t>Kindesrecht</w:t>
            </w:r>
            <w:r w:rsidR="003812EC" w:rsidRPr="003812EC">
              <w:rPr>
                <w:noProof/>
                <w:webHidden/>
                <w:sz w:val="20"/>
                <w:szCs w:val="20"/>
              </w:rPr>
              <w:tab/>
            </w:r>
            <w:r w:rsidR="005C6771" w:rsidRPr="003812EC">
              <w:rPr>
                <w:noProof/>
                <w:webHidden/>
                <w:sz w:val="20"/>
                <w:szCs w:val="20"/>
              </w:rPr>
              <w:fldChar w:fldCharType="begin"/>
            </w:r>
            <w:r w:rsidR="003812EC" w:rsidRPr="003812EC">
              <w:rPr>
                <w:noProof/>
                <w:webHidden/>
                <w:sz w:val="20"/>
                <w:szCs w:val="20"/>
              </w:rPr>
              <w:instrText xml:space="preserve"> PAGEREF _Toc502675386 \h </w:instrText>
            </w:r>
            <w:r w:rsidR="005C6771" w:rsidRPr="003812EC">
              <w:rPr>
                <w:noProof/>
                <w:webHidden/>
                <w:sz w:val="20"/>
                <w:szCs w:val="20"/>
              </w:rPr>
            </w:r>
            <w:r w:rsidR="005C6771" w:rsidRPr="003812EC">
              <w:rPr>
                <w:noProof/>
                <w:webHidden/>
                <w:sz w:val="20"/>
                <w:szCs w:val="20"/>
              </w:rPr>
              <w:fldChar w:fldCharType="separate"/>
            </w:r>
            <w:r w:rsidR="0092654D">
              <w:rPr>
                <w:noProof/>
                <w:webHidden/>
                <w:sz w:val="20"/>
                <w:szCs w:val="20"/>
              </w:rPr>
              <w:t>8</w:t>
            </w:r>
            <w:r w:rsidR="005C6771" w:rsidRPr="003812EC">
              <w:rPr>
                <w:noProof/>
                <w:webHidden/>
                <w:sz w:val="20"/>
                <w:szCs w:val="20"/>
              </w:rPr>
              <w:fldChar w:fldCharType="end"/>
            </w:r>
          </w:hyperlink>
        </w:p>
        <w:p w:rsidR="003812EC" w:rsidRPr="003812EC" w:rsidRDefault="00EA7A5C" w:rsidP="003812EC">
          <w:pPr>
            <w:pStyle w:val="Verzeichnis3"/>
            <w:tabs>
              <w:tab w:val="left" w:pos="1100"/>
              <w:tab w:val="right" w:leader="dot" w:pos="7191"/>
            </w:tabs>
            <w:spacing w:after="0"/>
            <w:rPr>
              <w:rFonts w:asciiTheme="minorHAnsi" w:eastAsiaTheme="minorEastAsia" w:hAnsiTheme="minorHAnsi" w:cstheme="minorBidi"/>
              <w:noProof/>
              <w:sz w:val="20"/>
              <w:szCs w:val="20"/>
            </w:rPr>
          </w:pPr>
          <w:hyperlink w:anchor="_Toc502675387" w:history="1">
            <w:r w:rsidR="003812EC" w:rsidRPr="003812EC">
              <w:rPr>
                <w:rStyle w:val="Hyperlink"/>
                <w:noProof/>
                <w:sz w:val="20"/>
                <w:szCs w:val="20"/>
              </w:rPr>
              <w:t>2.5.</w:t>
            </w:r>
            <w:r w:rsidR="003812EC" w:rsidRPr="003812EC">
              <w:rPr>
                <w:rFonts w:asciiTheme="minorHAnsi" w:eastAsiaTheme="minorEastAsia" w:hAnsiTheme="minorHAnsi" w:cstheme="minorBidi"/>
                <w:noProof/>
                <w:sz w:val="20"/>
                <w:szCs w:val="20"/>
              </w:rPr>
              <w:tab/>
            </w:r>
            <w:r w:rsidR="003812EC" w:rsidRPr="003812EC">
              <w:rPr>
                <w:rStyle w:val="Hyperlink"/>
                <w:noProof/>
                <w:sz w:val="20"/>
                <w:szCs w:val="20"/>
              </w:rPr>
              <w:t>Erwachsenenschutzrecht</w:t>
            </w:r>
            <w:r w:rsidR="003812EC" w:rsidRPr="003812EC">
              <w:rPr>
                <w:noProof/>
                <w:webHidden/>
                <w:sz w:val="20"/>
                <w:szCs w:val="20"/>
              </w:rPr>
              <w:tab/>
            </w:r>
            <w:r w:rsidR="005C6771" w:rsidRPr="003812EC">
              <w:rPr>
                <w:noProof/>
                <w:webHidden/>
                <w:sz w:val="20"/>
                <w:szCs w:val="20"/>
              </w:rPr>
              <w:fldChar w:fldCharType="begin"/>
            </w:r>
            <w:r w:rsidR="003812EC" w:rsidRPr="003812EC">
              <w:rPr>
                <w:noProof/>
                <w:webHidden/>
                <w:sz w:val="20"/>
                <w:szCs w:val="20"/>
              </w:rPr>
              <w:instrText xml:space="preserve"> PAGEREF _Toc502675387 \h </w:instrText>
            </w:r>
            <w:r w:rsidR="005C6771" w:rsidRPr="003812EC">
              <w:rPr>
                <w:noProof/>
                <w:webHidden/>
                <w:sz w:val="20"/>
                <w:szCs w:val="20"/>
              </w:rPr>
            </w:r>
            <w:r w:rsidR="005C6771" w:rsidRPr="003812EC">
              <w:rPr>
                <w:noProof/>
                <w:webHidden/>
                <w:sz w:val="20"/>
                <w:szCs w:val="20"/>
              </w:rPr>
              <w:fldChar w:fldCharType="separate"/>
            </w:r>
            <w:r w:rsidR="0092654D">
              <w:rPr>
                <w:noProof/>
                <w:webHidden/>
                <w:sz w:val="20"/>
                <w:szCs w:val="20"/>
              </w:rPr>
              <w:t>11</w:t>
            </w:r>
            <w:r w:rsidR="005C6771" w:rsidRPr="003812EC">
              <w:rPr>
                <w:noProof/>
                <w:webHidden/>
                <w:sz w:val="20"/>
                <w:szCs w:val="20"/>
              </w:rPr>
              <w:fldChar w:fldCharType="end"/>
            </w:r>
          </w:hyperlink>
        </w:p>
        <w:p w:rsidR="003812EC" w:rsidRPr="003812EC" w:rsidRDefault="00EA7A5C" w:rsidP="003812EC">
          <w:pPr>
            <w:pStyle w:val="Verzeichnis2"/>
            <w:tabs>
              <w:tab w:val="left" w:pos="660"/>
              <w:tab w:val="right" w:leader="dot" w:pos="7191"/>
            </w:tabs>
            <w:spacing w:after="0"/>
            <w:rPr>
              <w:rFonts w:asciiTheme="minorHAnsi" w:eastAsiaTheme="minorEastAsia" w:hAnsiTheme="minorHAnsi" w:cstheme="minorBidi"/>
              <w:noProof/>
              <w:sz w:val="20"/>
              <w:szCs w:val="20"/>
            </w:rPr>
          </w:pPr>
          <w:hyperlink w:anchor="_Toc502675388" w:history="1">
            <w:r w:rsidR="003812EC" w:rsidRPr="003812EC">
              <w:rPr>
                <w:rStyle w:val="Hyperlink"/>
                <w:noProof/>
                <w:sz w:val="20"/>
                <w:szCs w:val="20"/>
              </w:rPr>
              <w:t>3.</w:t>
            </w:r>
            <w:r w:rsidR="003812EC" w:rsidRPr="003812EC">
              <w:rPr>
                <w:rFonts w:asciiTheme="minorHAnsi" w:eastAsiaTheme="minorEastAsia" w:hAnsiTheme="minorHAnsi" w:cstheme="minorBidi"/>
                <w:noProof/>
                <w:sz w:val="20"/>
                <w:szCs w:val="20"/>
              </w:rPr>
              <w:tab/>
            </w:r>
            <w:r w:rsidR="003812EC" w:rsidRPr="003812EC">
              <w:rPr>
                <w:rStyle w:val="Hyperlink"/>
                <w:noProof/>
                <w:sz w:val="20"/>
                <w:szCs w:val="20"/>
              </w:rPr>
              <w:t>Erbrecht</w:t>
            </w:r>
            <w:r w:rsidR="003812EC" w:rsidRPr="003812EC">
              <w:rPr>
                <w:noProof/>
                <w:webHidden/>
                <w:sz w:val="20"/>
                <w:szCs w:val="20"/>
              </w:rPr>
              <w:tab/>
            </w:r>
            <w:r w:rsidR="005C6771" w:rsidRPr="003812EC">
              <w:rPr>
                <w:noProof/>
                <w:webHidden/>
                <w:sz w:val="20"/>
                <w:szCs w:val="20"/>
              </w:rPr>
              <w:fldChar w:fldCharType="begin"/>
            </w:r>
            <w:r w:rsidR="003812EC" w:rsidRPr="003812EC">
              <w:rPr>
                <w:noProof/>
                <w:webHidden/>
                <w:sz w:val="20"/>
                <w:szCs w:val="20"/>
              </w:rPr>
              <w:instrText xml:space="preserve"> PAGEREF _Toc502675388 \h </w:instrText>
            </w:r>
            <w:r w:rsidR="005C6771" w:rsidRPr="003812EC">
              <w:rPr>
                <w:noProof/>
                <w:webHidden/>
                <w:sz w:val="20"/>
                <w:szCs w:val="20"/>
              </w:rPr>
            </w:r>
            <w:r w:rsidR="005C6771" w:rsidRPr="003812EC">
              <w:rPr>
                <w:noProof/>
                <w:webHidden/>
                <w:sz w:val="20"/>
                <w:szCs w:val="20"/>
              </w:rPr>
              <w:fldChar w:fldCharType="separate"/>
            </w:r>
            <w:r w:rsidR="0092654D">
              <w:rPr>
                <w:noProof/>
                <w:webHidden/>
                <w:sz w:val="20"/>
                <w:szCs w:val="20"/>
              </w:rPr>
              <w:t>13</w:t>
            </w:r>
            <w:r w:rsidR="005C6771" w:rsidRPr="003812EC">
              <w:rPr>
                <w:noProof/>
                <w:webHidden/>
                <w:sz w:val="20"/>
                <w:szCs w:val="20"/>
              </w:rPr>
              <w:fldChar w:fldCharType="end"/>
            </w:r>
          </w:hyperlink>
        </w:p>
        <w:p w:rsidR="00724A41" w:rsidRDefault="005C6771" w:rsidP="003812EC">
          <w:pPr>
            <w:spacing w:after="0"/>
          </w:pPr>
          <w:r w:rsidRPr="003812EC">
            <w:rPr>
              <w:b/>
              <w:bCs/>
              <w:sz w:val="20"/>
              <w:szCs w:val="20"/>
              <w:lang w:val="de-DE"/>
            </w:rPr>
            <w:fldChar w:fldCharType="end"/>
          </w:r>
        </w:p>
      </w:sdtContent>
    </w:sdt>
    <w:p w:rsidR="00676AF4" w:rsidRDefault="00594031" w:rsidP="00B80E64">
      <w:pPr>
        <w:pStyle w:val="berschrift2"/>
      </w:pPr>
      <w:bookmarkStart w:id="1" w:name="_Toc502675381"/>
      <w:r>
        <w:t>1</w:t>
      </w:r>
      <w:r w:rsidR="00D70030" w:rsidRPr="00360A41">
        <w:t>.</w:t>
      </w:r>
      <w:r w:rsidR="00D70030" w:rsidRPr="00360A41">
        <w:tab/>
      </w:r>
      <w:r w:rsidR="00676AF4">
        <w:t>Personenrecht</w:t>
      </w:r>
      <w:bookmarkEnd w:id="1"/>
    </w:p>
    <w:p w:rsidR="00BC65C8" w:rsidRPr="00BC65C8" w:rsidRDefault="00552125" w:rsidP="00BC65C8">
      <w:pPr>
        <w:pStyle w:val="FormatvorlageStandarddtEinzugErsteZeile078cm"/>
      </w:pPr>
      <w:r w:rsidRPr="00552125">
        <w:rPr>
          <w:b/>
        </w:rPr>
        <w:t>1.1.</w:t>
      </w:r>
      <w:r>
        <w:tab/>
      </w:r>
      <w:r w:rsidR="0099246B">
        <w:t>V</w:t>
      </w:r>
      <w:r w:rsidR="00AD1C01">
        <w:t xml:space="preserve">or einigen Jahren hatten verschiedene Medien über </w:t>
      </w:r>
      <w:r w:rsidR="0099246B">
        <w:t xml:space="preserve">Jemanden </w:t>
      </w:r>
      <w:r w:rsidR="00AD1C01">
        <w:t>während mehreren Wochen im Zusammenhang mit einem Vorfall in einer Bar und der anschliessenden Verhaftung berichtet. Der Betroffene klagte wegen Persönlichkeitsverletzung und verlangte unter anderem von auch die Gewinnherausgabe</w:t>
      </w:r>
      <w:r w:rsidR="0099246B">
        <w:t xml:space="preserve"> von den Medienunternehmen</w:t>
      </w:r>
      <w:r w:rsidR="00AD1C01">
        <w:t>. Die kantonalen Instanzen hatten die widerrechtliche Persönlichkeitsverletzung verneint, wogegen der Betroffene über mehrere Stufen mit Erfolg ans Bundesgericht gelangte. Das Bundesgericht hielt im ausführlichen aber derart anonymisierten Entscheid, dass der Sachverhalt nur noch vermutet werden kann, fest, dass die Beteiligung an einer eigentlichen Medienkampagne als übermässige</w:t>
      </w:r>
      <w:r w:rsidR="00AD1C01" w:rsidRPr="00AD1C01">
        <w:t xml:space="preserve"> Einmischung in die Individualität des Betroffenen eine widerrechtliche Per</w:t>
      </w:r>
      <w:r w:rsidR="00AD1C01">
        <w:t>sönlichkeitsverletzung darstellen kann.</w:t>
      </w:r>
      <w:r w:rsidR="00AD1C01">
        <w:rPr>
          <w:rStyle w:val="Funotenzeichen"/>
        </w:rPr>
        <w:footnoteReference w:id="1"/>
      </w:r>
      <w:r w:rsidR="00AD1C01">
        <w:t xml:space="preserve"> Auch die wahre Berichterstattung </w:t>
      </w:r>
      <w:r w:rsidR="0099246B">
        <w:t xml:space="preserve">ist </w:t>
      </w:r>
      <w:r w:rsidR="00AD1C01">
        <w:t>der Verhältnismässigkeit</w:t>
      </w:r>
      <w:r w:rsidR="0099246B">
        <w:t xml:space="preserve"> verpflichtet</w:t>
      </w:r>
      <w:r w:rsidR="00AD1C01">
        <w:t>.</w:t>
      </w:r>
      <w:r w:rsidR="00BC65C8">
        <w:rPr>
          <w:rStyle w:val="Funotenzeichen"/>
        </w:rPr>
        <w:footnoteReference w:id="2"/>
      </w:r>
      <w:r w:rsidR="00832813">
        <w:t xml:space="preserve"> Mit der eigentlichen Medienkampagne verletzten die Zeitungen </w:t>
      </w:r>
      <w:r w:rsidR="0099246B">
        <w:t>das private Herrschaftsrecht des Betroffenen</w:t>
      </w:r>
      <w:r w:rsidR="00BC65C8" w:rsidRPr="00BC65C8">
        <w:t>, selbst darüber zu bestimmen, von welchen Informationen über sich und sein Leben die Öffentlichkeit erfahren soll.</w:t>
      </w:r>
      <w:r w:rsidR="00BC65C8">
        <w:rPr>
          <w:rStyle w:val="Funotenzeichen"/>
        </w:rPr>
        <w:footnoteReference w:id="3"/>
      </w:r>
      <w:r w:rsidR="00832813">
        <w:t xml:space="preserve"> Da</w:t>
      </w:r>
      <w:r w:rsidR="0099246B">
        <w:t xml:space="preserve">s ist </w:t>
      </w:r>
      <w:r w:rsidR="00832813">
        <w:t xml:space="preserve">eine Persönlichkeitsverletzung, auch wenn die Information grundsätzlich richtig war. </w:t>
      </w:r>
      <w:r w:rsidR="0099246B">
        <w:t xml:space="preserve">Das Bundesgericht </w:t>
      </w:r>
      <w:r w:rsidR="00832813">
        <w:t xml:space="preserve">prüfte sodann, ob überwiegende private oder öffentliche Interessen </w:t>
      </w:r>
      <w:r w:rsidR="0099246B">
        <w:t>vorliegen</w:t>
      </w:r>
      <w:r w:rsidR="00832813">
        <w:t>. Dabei schloss es die privaten wirt</w:t>
      </w:r>
      <w:r w:rsidR="00832813">
        <w:lastRenderedPageBreak/>
        <w:t>schaftlichen Interessen der Medien als Rechtfertigungsgrund nicht aus, betrachtete sie aber als nicht genügend gewichtig.</w:t>
      </w:r>
      <w:r w:rsidR="00832813">
        <w:rPr>
          <w:rStyle w:val="Funotenzeichen"/>
        </w:rPr>
        <w:footnoteReference w:id="4"/>
      </w:r>
      <w:r w:rsidR="00A37979">
        <w:t xml:space="preserve"> </w:t>
      </w:r>
      <w:r w:rsidR="00A43C79">
        <w:t xml:space="preserve">Es </w:t>
      </w:r>
      <w:r w:rsidR="00A37979">
        <w:t xml:space="preserve">verneinte auch ein überwiegendes öffentliches Interesse. Nicht alles, was die Öffentlichkeit interessiert, ist von öffentlichem Interesse. </w:t>
      </w:r>
      <w:r w:rsidR="00B547C5">
        <w:t>Zwar kann die kollektive Klatschsucht im Sinne eines Bedürfnisses nach Unterhaltung im öffentlichen Interesse sein. Als Rechtfertigungsgrund für eine Persönlichkeitsverletzung kann dies aber nur in beschränkten Umfang dienen und reicht</w:t>
      </w:r>
      <w:r w:rsidR="00A43C79">
        <w:t>e</w:t>
      </w:r>
      <w:r w:rsidR="00B547C5">
        <w:t xml:space="preserve"> mit Blick auf das Ausmass der Medienkampagne im konkreten Fall nicht aus.</w:t>
      </w:r>
      <w:r w:rsidR="00B547C5">
        <w:rPr>
          <w:rStyle w:val="Funotenzeichen"/>
        </w:rPr>
        <w:footnoteReference w:id="5"/>
      </w:r>
    </w:p>
    <w:p w:rsidR="00D86F6C" w:rsidRPr="007A2852" w:rsidRDefault="00002669" w:rsidP="007A2852">
      <w:pPr>
        <w:pStyle w:val="FormatvorlageStandarddtEinzugErsteZeile078cm"/>
      </w:pPr>
      <w:r w:rsidRPr="00551B6C">
        <w:rPr>
          <w:b/>
        </w:rPr>
        <w:t>1.2.</w:t>
      </w:r>
      <w:r>
        <w:tab/>
      </w:r>
      <w:r w:rsidR="00551B6C">
        <w:t xml:space="preserve">Bezüglich des Anspruchs auf Gewinnherausgabe nach Art. 423 Abs. 1 OR, </w:t>
      </w:r>
      <w:r w:rsidR="000E565F">
        <w:t xml:space="preserve">ist </w:t>
      </w:r>
      <w:r w:rsidR="00551B6C">
        <w:t xml:space="preserve">eine genaue Berechnung auf Grund der Natur der Sache nicht möglich und das Gericht </w:t>
      </w:r>
      <w:r w:rsidR="000E565F">
        <w:t xml:space="preserve">muss </w:t>
      </w:r>
      <w:r w:rsidR="00551B6C">
        <w:t>deshalb den Anspruch nach Art. 42 Abs. 2 OR schätzen.</w:t>
      </w:r>
      <w:r w:rsidR="004A03C0">
        <w:t xml:space="preserve"> Die</w:t>
      </w:r>
      <w:r w:rsidR="004A03C0" w:rsidRPr="004A03C0">
        <w:t xml:space="preserve"> Beweiserleichterung </w:t>
      </w:r>
      <w:r w:rsidR="004A03C0">
        <w:t xml:space="preserve">bezieht sich sowohl </w:t>
      </w:r>
      <w:r w:rsidR="004A03C0" w:rsidRPr="004A03C0">
        <w:t>auf das Vorhandensein al</w:t>
      </w:r>
      <w:r w:rsidR="000E565F">
        <w:t>s auch auf die Höhe des Gewinns</w:t>
      </w:r>
      <w:r w:rsidR="004A03C0" w:rsidRPr="004A03C0">
        <w:t>.</w:t>
      </w:r>
      <w:r w:rsidR="00551B6C">
        <w:rPr>
          <w:rStyle w:val="Funotenzeichen"/>
        </w:rPr>
        <w:footnoteReference w:id="6"/>
      </w:r>
      <w:r w:rsidR="00AA7818" w:rsidRPr="00AA7818">
        <w:t xml:space="preserve">. Eine genaue Substanziierung darf </w:t>
      </w:r>
      <w:r w:rsidR="00AA7818">
        <w:t>entsprechend nicht verlangt werden</w:t>
      </w:r>
      <w:r w:rsidR="00AA7818" w:rsidRPr="00AA7818">
        <w:t>.</w:t>
      </w:r>
      <w:r w:rsidR="00AA7818">
        <w:rPr>
          <w:rStyle w:val="Funotenzeichen"/>
        </w:rPr>
        <w:footnoteReference w:id="7"/>
      </w:r>
      <w:r w:rsidR="00AA7818">
        <w:t xml:space="preserve"> Die Schätzung gehört zum Tatbestandsermessen und damit zur </w:t>
      </w:r>
      <w:r w:rsidR="00AA7818" w:rsidRPr="00D86F6C">
        <w:t>Sachverhaltsfeststellung</w:t>
      </w:r>
      <w:r w:rsidR="00AA7818">
        <w:rPr>
          <w:rStyle w:val="Funotenzeichen"/>
        </w:rPr>
        <w:footnoteReference w:id="8"/>
      </w:r>
      <w:r w:rsidR="00AA7818" w:rsidRPr="00D86F6C">
        <w:t>.</w:t>
      </w:r>
      <w:r w:rsidR="00AA7818">
        <w:t xml:space="preserve"> </w:t>
      </w:r>
      <w:r w:rsidR="00C96E7E">
        <w:t xml:space="preserve">Liegt die Persönlichkeitsverletzung in einer eigentlichen Pressekampagne, ist es </w:t>
      </w:r>
      <w:r w:rsidR="00C96E7E" w:rsidRPr="00C96E7E">
        <w:t>nicht erf</w:t>
      </w:r>
      <w:r w:rsidR="00713E1A">
        <w:t xml:space="preserve">orderlich, nachzuweisen, welche Folgeartikel nun </w:t>
      </w:r>
      <w:r w:rsidR="000E565F">
        <w:t xml:space="preserve">kausal für </w:t>
      </w:r>
      <w:r w:rsidR="00713E1A">
        <w:t xml:space="preserve">die Persönlichkeit </w:t>
      </w:r>
      <w:r w:rsidR="000E565F">
        <w:t>waren</w:t>
      </w:r>
      <w:r w:rsidR="00713E1A">
        <w:t xml:space="preserve">. Entscheidend ist, </w:t>
      </w:r>
      <w:r w:rsidR="00713E1A" w:rsidRPr="00713E1A">
        <w:t>inwieweit die verletzende Berichterstattung zur Absatzförderung</w:t>
      </w:r>
      <w:r w:rsidR="00713E1A">
        <w:t xml:space="preserve"> bzw. zum </w:t>
      </w:r>
      <w:r w:rsidR="00713E1A" w:rsidRPr="00713E1A">
        <w:t>Generieren und Halten der Auflage geeignet war</w:t>
      </w:r>
      <w:r w:rsidR="00713E1A">
        <w:rPr>
          <w:rStyle w:val="Funotenzeichen"/>
        </w:rPr>
        <w:footnoteReference w:id="9"/>
      </w:r>
      <w:r w:rsidR="00713E1A">
        <w:t>.</w:t>
      </w:r>
      <w:r w:rsidR="00D86F6C">
        <w:t xml:space="preserve"> </w:t>
      </w:r>
      <w:r w:rsidR="0014215A">
        <w:t>Das Bundesgericht anerkennt einen selbständigen Anspruch auf Einsicht in die Unterlagen, welche die Abschätzung des Gewinnanspruches möglich machen. Ob sich dieser aus der Auskunfts- und Rechenschaftspflicht nach Art. 400 OR ableiten lasse</w:t>
      </w:r>
      <w:r w:rsidR="007A2852">
        <w:t xml:space="preserve"> oder </w:t>
      </w:r>
      <w:r w:rsidR="007A2852" w:rsidRPr="007A2852">
        <w:t>in der Natur der Sache</w:t>
      </w:r>
      <w:r w:rsidR="007A2852">
        <w:t xml:space="preserve"> </w:t>
      </w:r>
      <w:r w:rsidR="001E7FD9">
        <w:t xml:space="preserve">bzw. </w:t>
      </w:r>
      <w:r w:rsidR="007A2852">
        <w:t>der Geschäft</w:t>
      </w:r>
      <w:r w:rsidR="001E7FD9">
        <w:t>s</w:t>
      </w:r>
      <w:r w:rsidR="007A2852">
        <w:t>führung ohne Auftrag liege</w:t>
      </w:r>
      <w:r w:rsidR="007A2852" w:rsidRPr="007A2852">
        <w:t xml:space="preserve">, </w:t>
      </w:r>
      <w:r w:rsidR="007A2852">
        <w:t xml:space="preserve">lässt das Bundesgericht offen. Entscheidend ist, dass der </w:t>
      </w:r>
      <w:r w:rsidR="007A2852" w:rsidRPr="007A2852">
        <w:t>Anspruch dem Geschäftsherrn Informationen über erfolgte Eingriffe und deren Folgen verschaffen soll, von denen er noch keine Kenntnisse hat.</w:t>
      </w:r>
      <w:r w:rsidR="007A2852">
        <w:rPr>
          <w:rStyle w:val="Funotenzeichen"/>
        </w:rPr>
        <w:footnoteReference w:id="10"/>
      </w:r>
      <w:r w:rsidR="007A2852">
        <w:t xml:space="preserve"> Entsprechend wies das Bundesgericht die Sache zur neuen Beurteilung an die Vorinstanz zurück.</w:t>
      </w:r>
    </w:p>
    <w:p w:rsidR="00B922AA" w:rsidRDefault="007A2852" w:rsidP="00B922AA">
      <w:pPr>
        <w:pStyle w:val="FormatvorlageStandarddtEinzugErsteZeile078cm"/>
      </w:pPr>
      <w:r w:rsidRPr="00B922AA">
        <w:rPr>
          <w:b/>
        </w:rPr>
        <w:t>1.3.</w:t>
      </w:r>
      <w:r w:rsidRPr="00B922AA">
        <w:rPr>
          <w:b/>
        </w:rPr>
        <w:tab/>
      </w:r>
      <w:r w:rsidR="00B922AA">
        <w:t>Teil des Persönlichkeitsrechts ist auch der Name</w:t>
      </w:r>
      <w:r w:rsidR="005F5A75">
        <w:t xml:space="preserve"> und damit auch die Namensänderungen</w:t>
      </w:r>
      <w:r w:rsidR="00B922AA">
        <w:t>. Geändert werden kann nur, was überhaupt Gegenstand des Zivilstandsregisters ist. Das Gesetz konkretisiert allerdings nicht, was unter „Namen“ zu verstehen ist.</w:t>
      </w:r>
      <w:r w:rsidR="00B922AA">
        <w:rPr>
          <w:rStyle w:val="Funotenzeichen"/>
        </w:rPr>
        <w:footnoteReference w:id="11"/>
      </w:r>
      <w:r w:rsidR="00B922AA">
        <w:t xml:space="preserve"> Der Bundesrat kann auf Verordnungsstufe den Begriff konkretisieren.</w:t>
      </w:r>
      <w:r w:rsidR="00B922AA">
        <w:rPr>
          <w:rStyle w:val="Funotenzeichen"/>
        </w:rPr>
        <w:footnoteReference w:id="12"/>
      </w:r>
      <w:r w:rsidR="00B922AA">
        <w:t xml:space="preserve"> Das hat er in der Zivilstandsverordnung auch getan und hält dort fest, dass als Namen der </w:t>
      </w:r>
      <w:r w:rsidR="00B922AA" w:rsidRPr="00E1445B">
        <w:t>Familienname,</w:t>
      </w:r>
      <w:r w:rsidR="00B922AA">
        <w:t xml:space="preserve"> der </w:t>
      </w:r>
      <w:r w:rsidR="00B922AA" w:rsidRPr="00E1445B">
        <w:t>Ledigname,</w:t>
      </w:r>
      <w:r w:rsidR="00B922AA">
        <w:t xml:space="preserve"> die </w:t>
      </w:r>
      <w:r w:rsidR="00B922AA" w:rsidRPr="00E1445B">
        <w:t>Vornamen</w:t>
      </w:r>
      <w:r w:rsidR="00B922AA">
        <w:t xml:space="preserve"> und andere amtliche Namen gelten.</w:t>
      </w:r>
      <w:r w:rsidR="00B922AA">
        <w:rPr>
          <w:rStyle w:val="Funotenzeichen"/>
        </w:rPr>
        <w:footnoteReference w:id="13"/>
      </w:r>
    </w:p>
    <w:p w:rsidR="00B922AA" w:rsidRDefault="00B922AA" w:rsidP="000F7C20">
      <w:pPr>
        <w:pStyle w:val="FormatvorlageStandarddtEinzugErsteZeile078cm"/>
      </w:pPr>
      <w:r w:rsidRPr="00032704">
        <w:rPr>
          <w:b/>
        </w:rPr>
        <w:lastRenderedPageBreak/>
        <w:t>1</w:t>
      </w:r>
      <w:r>
        <w:rPr>
          <w:b/>
        </w:rPr>
        <w:t>.4</w:t>
      </w:r>
      <w:r w:rsidRPr="00032704">
        <w:rPr>
          <w:b/>
        </w:rPr>
        <w:t>.</w:t>
      </w:r>
      <w:r>
        <w:tab/>
        <w:t xml:space="preserve">Eine Frau wollte, dass die Reihenfolge ihrer Vornamen </w:t>
      </w:r>
      <w:r w:rsidR="00B331B1">
        <w:t xml:space="preserve">im Register </w:t>
      </w:r>
      <w:r>
        <w:t>geändert werde. Wohl sei sie auf die Namen «B.A.» getauft worden, dabei hätten ihre Eltern aber den Namen «A.» als Rufnamen unterstrichen, was nachher offenbar verloren gegangen sei. Die kantonalen Instanzen sahen darin ein Begehren um Berichtigung des Zivilstandsregisters und wiesen dieses ab, weil kein offensichtliches Versehen oder ein Irrtum vorliege</w:t>
      </w:r>
      <w:r w:rsidRPr="00032704">
        <w:t xml:space="preserve">. </w:t>
      </w:r>
      <w:r>
        <w:t xml:space="preserve">Das Bundesgericht hat </w:t>
      </w:r>
      <w:r w:rsidR="001C46F1">
        <w:t>entschieden</w:t>
      </w:r>
      <w:r>
        <w:t>, dass es sich beim „Rufnamen“ nicht um einen amtlichen Namen handele, der in das Register als solchen eingetragen werde. Hat jemand mehrere Vornamen, kann er folglich frei bestimmen, was sein Rufname sein soll. Dabei kommt es nicht auf die Reihenfolge an, in der die Namen im Register eingetragen sind. Entsprechend ist es auch nicht möglich, die Änderung der Reihenfolge im Register zu verlangen.</w:t>
      </w:r>
      <w:r>
        <w:rPr>
          <w:rStyle w:val="Funotenzeichen"/>
        </w:rPr>
        <w:footnoteReference w:id="14"/>
      </w:r>
    </w:p>
    <w:p w:rsidR="00B80E64" w:rsidRDefault="00676AF4" w:rsidP="00B80E64">
      <w:pPr>
        <w:pStyle w:val="berschrift2"/>
      </w:pPr>
      <w:bookmarkStart w:id="2" w:name="_Toc502675382"/>
      <w:r>
        <w:t>2.</w:t>
      </w:r>
      <w:r>
        <w:tab/>
      </w:r>
      <w:r w:rsidR="00B80E64" w:rsidRPr="002919D1">
        <w:t>Familienrecht</w:t>
      </w:r>
      <w:bookmarkEnd w:id="2"/>
    </w:p>
    <w:p w:rsidR="00BE0FE7" w:rsidRDefault="001438CC" w:rsidP="001B364A">
      <w:pPr>
        <w:pStyle w:val="berschrift3"/>
      </w:pPr>
      <w:bookmarkStart w:id="3" w:name="_Toc502675383"/>
      <w:r>
        <w:t>2</w:t>
      </w:r>
      <w:r w:rsidR="00BE0FE7">
        <w:t>.1.</w:t>
      </w:r>
      <w:r w:rsidR="00BE0FE7">
        <w:tab/>
      </w:r>
      <w:r w:rsidR="001B364A">
        <w:t>Allgemeine Wirkungen der Ehe</w:t>
      </w:r>
      <w:bookmarkEnd w:id="3"/>
    </w:p>
    <w:p w:rsidR="00467D56" w:rsidRDefault="00EB27E1" w:rsidP="007D5A1D">
      <w:pPr>
        <w:pStyle w:val="FormatvorlageStandarddtEinzugErsteZeile078cm"/>
      </w:pPr>
      <w:r w:rsidRPr="004941FC">
        <w:rPr>
          <w:b/>
        </w:rPr>
        <w:t>2.1.</w:t>
      </w:r>
      <w:r>
        <w:tab/>
      </w:r>
      <w:r w:rsidR="00467D56" w:rsidRPr="00A36AC4">
        <w:t>Gemäss Art</w:t>
      </w:r>
      <w:r w:rsidR="00467D56">
        <w:t xml:space="preserve">. 170 Abs. 1 ZGB kann jeder Ehegatte vom andern Auskunft über dessen Einkommen, Vermögen und Schulden verlangen. </w:t>
      </w:r>
      <w:r w:rsidR="002F63DD">
        <w:t xml:space="preserve">Gilt </w:t>
      </w:r>
      <w:r w:rsidR="00467D56">
        <w:t>diese Norm auch in einem Verfahren auf Abänderung einer nachehelichen Unterhaltsrente</w:t>
      </w:r>
      <w:r w:rsidR="002F63DD">
        <w:t xml:space="preserve">? Wirkt </w:t>
      </w:r>
      <w:r w:rsidR="00467D56">
        <w:t xml:space="preserve">diese Bestimmung auch über die Auflösung der Ehe </w:t>
      </w:r>
      <w:r w:rsidR="007D5A1D">
        <w:t>hinauswirkt</w:t>
      </w:r>
      <w:r w:rsidR="002F63DD">
        <w:t>?</w:t>
      </w:r>
      <w:r w:rsidR="00467D56">
        <w:t xml:space="preserve"> </w:t>
      </w:r>
      <w:r w:rsidR="002F63DD">
        <w:t>V</w:t>
      </w:r>
      <w:r w:rsidR="00467D56">
        <w:t>or einiger Zeit hatte das Bundesgericht festgehalten, dass die Ehefrau nach dem Tod ihres Mannes sich nicht auf diese Bestimmung stützen kann, wenn sie Auskunft über die wirtschaftlichen Verhältnisse des Verstorbenen haben will.</w:t>
      </w:r>
      <w:r w:rsidR="00467D56">
        <w:rPr>
          <w:rStyle w:val="Funotenzeichen"/>
        </w:rPr>
        <w:footnoteReference w:id="15"/>
      </w:r>
      <w:r w:rsidR="00467D56">
        <w:t xml:space="preserve"> Eine gewisse Nachwirkung ist demgegenüber anzunehmen, wenn es darum geht, dass die Auflösung bereits durch Tod oder Scheidung eingetreten ist, deren wirtschaftliche Folgen aber noch nicht geklärt sind.</w:t>
      </w:r>
      <w:r w:rsidR="00467D56">
        <w:rPr>
          <w:rStyle w:val="Funotenzeichen"/>
        </w:rPr>
        <w:footnoteReference w:id="16"/>
      </w:r>
      <w:r w:rsidR="00467D56">
        <w:t xml:space="preserve"> In einem </w:t>
      </w:r>
      <w:r w:rsidR="00467D56" w:rsidRPr="00977FAE">
        <w:t>obiter dictum</w:t>
      </w:r>
      <w:r w:rsidR="00467D56">
        <w:t xml:space="preserve"> ging das Bundesgericht in einem früheren Entscheid allerdings weiter u</w:t>
      </w:r>
      <w:r w:rsidR="00467D56" w:rsidRPr="00977FAE">
        <w:t>nd erwog die Anwendbarkeit von Art. 170 ZGB auch in einem Abänderungsprozess</w:t>
      </w:r>
      <w:r w:rsidR="00467D56">
        <w:t>.</w:t>
      </w:r>
      <w:r w:rsidR="00467D56">
        <w:rPr>
          <w:rStyle w:val="Funotenzeichen"/>
        </w:rPr>
        <w:footnoteReference w:id="17"/>
      </w:r>
    </w:p>
    <w:p w:rsidR="00467D56" w:rsidRDefault="00977FAE" w:rsidP="000F7C20">
      <w:pPr>
        <w:pStyle w:val="FormatvorlageStandarddtEinzugErsteZeile078cm"/>
      </w:pPr>
      <w:r>
        <w:rPr>
          <w:b/>
        </w:rPr>
        <w:t>2.2</w:t>
      </w:r>
      <w:r w:rsidR="00467D56" w:rsidRPr="002908A3">
        <w:rPr>
          <w:b/>
        </w:rPr>
        <w:t>.</w:t>
      </w:r>
      <w:r w:rsidR="00467D56">
        <w:tab/>
      </w:r>
      <w:r w:rsidR="002F63DD">
        <w:t xml:space="preserve">Das Bundesgericht </w:t>
      </w:r>
      <w:r w:rsidR="00467D56">
        <w:t xml:space="preserve">hielt </w:t>
      </w:r>
      <w:r w:rsidR="00467D56" w:rsidRPr="00977FAE">
        <w:t>nun fest, dass eine solche Nachwirkung nicht angenommen werden kann. Art. 170 ZGB ist auf Ehegatten und nicht auf geschiedene Persone</w:t>
      </w:r>
      <w:r w:rsidR="00467D56">
        <w:t xml:space="preserve">n anwendbar. Die Auskunftspflicht besteht grundsätzlich nur während der Ehe und darüber hinaus, soweit es darum geht, die Folgen der Auflösung korrekt abzuwickeln. Das führt zu einer Nachwirkung </w:t>
      </w:r>
      <w:r w:rsidR="002F63DD">
        <w:t xml:space="preserve">bei </w:t>
      </w:r>
      <w:r w:rsidR="00467D56">
        <w:t xml:space="preserve">der Unterhaltsregelung, wenn durch Teilrechtskraft eines erstinstanzlichen Urteils der Scheidungspunkt bereits in Rechtskraft erwachsen ist und das Verfahren vor einer höheren Instanz sich nur noch um die wirtschaftlichen Folgen dreht, oder gar das Güterrecht oder der </w:t>
      </w:r>
      <w:r w:rsidR="00467D56">
        <w:lastRenderedPageBreak/>
        <w:t>Vorsorgeausgleich in ein separates Verfahren verwiesen worden sind. Das Abänderungsverfahren ist demgegenüber ein selbständiges Verfahren, bei dem es nicht um die Abwicklung der ehelichen Vermögensverhältnisse geht.</w:t>
      </w:r>
      <w:r w:rsidR="00467D56">
        <w:rPr>
          <w:rStyle w:val="Funotenzeichen"/>
        </w:rPr>
        <w:footnoteReference w:id="18"/>
      </w:r>
    </w:p>
    <w:p w:rsidR="00CB434E" w:rsidRDefault="001438CC" w:rsidP="00167CE1">
      <w:pPr>
        <w:pStyle w:val="berschrift3"/>
      </w:pPr>
      <w:bookmarkStart w:id="4" w:name="_Toc502675384"/>
      <w:r>
        <w:t>2</w:t>
      </w:r>
      <w:r w:rsidR="00A91254">
        <w:t>.</w:t>
      </w:r>
      <w:r w:rsidR="00F65A37">
        <w:t>2</w:t>
      </w:r>
      <w:r w:rsidR="00CB434E" w:rsidRPr="002919D1">
        <w:t>.</w:t>
      </w:r>
      <w:r w:rsidR="00CB434E" w:rsidRPr="002919D1">
        <w:tab/>
        <w:t>Vorsorgeausgleich</w:t>
      </w:r>
      <w:bookmarkEnd w:id="4"/>
    </w:p>
    <w:p w:rsidR="00AE7EBA" w:rsidRDefault="00AE7EBA" w:rsidP="0028664E">
      <w:pPr>
        <w:pStyle w:val="FormatvorlageStandarddtEinzugErsteZeile078cm"/>
      </w:pPr>
      <w:r w:rsidRPr="00AE7EBA">
        <w:rPr>
          <w:b/>
        </w:rPr>
        <w:t>2.3.</w:t>
      </w:r>
      <w:r w:rsidRPr="00AE7EBA">
        <w:rPr>
          <w:b/>
        </w:rPr>
        <w:tab/>
      </w:r>
      <w:r>
        <w:t xml:space="preserve">Mit der 2017 in Kraft getretenen Revision hat der Gesetzgeber den Vorsorgeausgleich </w:t>
      </w:r>
      <w:r w:rsidR="0028664E">
        <w:t>neugestaltet</w:t>
      </w:r>
      <w:r>
        <w:t xml:space="preserve">. Nicht grundsätzlich verändert hat sich die Teilung der Austrittsleistungen, wenn bei beiden Ehegatten noch kein Vorsorgefall eingetreten ist. Allerdings wird nicht mehr die ganze während der Ehe erworbene Austrittsleistung geteilt. </w:t>
      </w:r>
      <w:r w:rsidR="00BD4FBD">
        <w:t xml:space="preserve">Es </w:t>
      </w:r>
      <w:r w:rsidR="00813620">
        <w:t xml:space="preserve">ist </w:t>
      </w:r>
      <w:r>
        <w:t xml:space="preserve">nur noch </w:t>
      </w:r>
      <w:r w:rsidR="00813620">
        <w:t xml:space="preserve">die </w:t>
      </w:r>
      <w:r>
        <w:t>bis zum Zeitpunkt der Einleitung des</w:t>
      </w:r>
      <w:r w:rsidR="00813620">
        <w:t xml:space="preserve"> Scheidungsverfahrens erworbene</w:t>
      </w:r>
      <w:r>
        <w:t xml:space="preserve"> </w:t>
      </w:r>
      <w:r w:rsidR="00813620">
        <w:t>Austrittsleistung zu teilen</w:t>
      </w:r>
      <w:r>
        <w:t>.</w:t>
      </w:r>
      <w:r>
        <w:rPr>
          <w:rStyle w:val="Funotenzeichen"/>
        </w:rPr>
        <w:footnoteReference w:id="19"/>
      </w:r>
      <w:r>
        <w:t xml:space="preserve"> </w:t>
      </w:r>
      <w:r w:rsidR="00813620">
        <w:t xml:space="preserve">Das </w:t>
      </w:r>
      <w:r>
        <w:t xml:space="preserve">hälftig zu teilende </w:t>
      </w:r>
      <w:r w:rsidR="00813620">
        <w:t xml:space="preserve">Guthaben </w:t>
      </w:r>
      <w:r>
        <w:t xml:space="preserve">berechnet sich </w:t>
      </w:r>
      <w:r w:rsidR="00BD4FBD">
        <w:t xml:space="preserve">indem </w:t>
      </w:r>
      <w:r>
        <w:t>von der im Zeitpunkt der Einleitung des Scheidungsverfahrens bestehenden die auf diesen Zeitpunkt aufgezinste Austrittsleistung im Zeitpunkt der Heirat abgezogen wird.</w:t>
      </w:r>
      <w:r>
        <w:rPr>
          <w:rStyle w:val="Funotenzeichen"/>
        </w:rPr>
        <w:footnoteReference w:id="20"/>
      </w:r>
      <w:r>
        <w:t xml:space="preserve"> Keinerlei materielle Änderung hat dabei die Bestimmung zur Berechnung der Austrittsleistung im Zeitpunkt der Heirat für Ehegatten</w:t>
      </w:r>
      <w:r w:rsidR="00BD4FBD">
        <w:t xml:space="preserve"> erfahren</w:t>
      </w:r>
      <w:r>
        <w:t>, die vor 1995 geheiratet haben.</w:t>
      </w:r>
      <w:r>
        <w:rPr>
          <w:rStyle w:val="Funotenzeichen"/>
        </w:rPr>
        <w:footnoteReference w:id="21"/>
      </w:r>
      <w:r>
        <w:t xml:space="preserve"> Damit ist die Rechtsprechung zur alten Bestimmung </w:t>
      </w:r>
      <w:r w:rsidR="00610981">
        <w:t xml:space="preserve">weiterhin </w:t>
      </w:r>
      <w:r>
        <w:t>massgeblich.</w:t>
      </w:r>
    </w:p>
    <w:p w:rsidR="00AE7EBA" w:rsidRDefault="00AE7EBA" w:rsidP="00544EC7">
      <w:pPr>
        <w:pStyle w:val="FormatvorlageStandarddtEinzugErsteZeile078cm"/>
      </w:pPr>
      <w:r w:rsidRPr="00544EC7">
        <w:rPr>
          <w:b/>
        </w:rPr>
        <w:t>2.</w:t>
      </w:r>
      <w:r w:rsidR="00544EC7" w:rsidRPr="00544EC7">
        <w:rPr>
          <w:b/>
        </w:rPr>
        <w:t>4.</w:t>
      </w:r>
      <w:r>
        <w:tab/>
        <w:t>Ehegatten hatten 1993 und damit vor Inkrafttreten des FZG geheiratet. 2004 hatte der Ehemann eine selbständige Erwerbstätigkeit aufgenommen und sich sein Vorsorgeguthaben vollständig ausbezahlen lassen. 2007 hat er diese Tätigkeit wieder aufgegeben und eine Anstellung angenommen. 2013 wurde die Ehe geschieden. Der Ehemann verfügte im Zeitpunkt der Scheidung bei der Pensionskasse seines Arbeitgebers über eine Austrittsleistung von rund Fr. 84‘000.-. Die Ehefrau machte geltend, dieses Altersguthaben sei – was grundsätzlich unbestritten war – durch Beiträge seit der Wiederaufnahme einer unselbständigen Erwerbstätigkeit, d.h. während der Ehe aufgebaut worden und folglich vollständig zu teilen. Die kantonalen Instanzen und ihnen folgend das Bundesgericht haben demgegenüber entschieden, dass zuerst auf Grund der Tabelle nach alt Art. 22a FZG berechnet werden müsse, wie gross die Austrittsleistung im Zeitpunkt der Heirat war und diese dann aufgezinst von der Austrittsleistung im Zeitpunkt der Scheidung abgezogen werden müsse. Damit waren nur noch rund Fr. 56‘000.- zu teilen.</w:t>
      </w:r>
      <w:r>
        <w:rPr>
          <w:rStyle w:val="Funotenzeichen"/>
        </w:rPr>
        <w:footnoteReference w:id="22"/>
      </w:r>
    </w:p>
    <w:p w:rsidR="00AE7EBA" w:rsidRDefault="00544EC7" w:rsidP="00544EC7">
      <w:pPr>
        <w:pStyle w:val="FormatvorlageStandarddtEinzugErsteZeile078cm"/>
      </w:pPr>
      <w:r>
        <w:rPr>
          <w:b/>
        </w:rPr>
        <w:t>2.5</w:t>
      </w:r>
      <w:r w:rsidR="00AE7EBA" w:rsidRPr="00C307AC">
        <w:rPr>
          <w:b/>
        </w:rPr>
        <w:t>.</w:t>
      </w:r>
      <w:r w:rsidR="00AE7EBA">
        <w:tab/>
        <w:t xml:space="preserve">Dem in </w:t>
      </w:r>
      <w:r w:rsidR="004945DF">
        <w:t>Dreierz</w:t>
      </w:r>
      <w:r w:rsidR="00AE7EBA">
        <w:t xml:space="preserve">irkulation ergangenen </w:t>
      </w:r>
      <w:r w:rsidR="00AE7EBA" w:rsidRPr="00082510">
        <w:t>Bundesgerichts</w:t>
      </w:r>
      <w:r w:rsidR="004945DF">
        <w:t>entscheid</w:t>
      </w:r>
      <w:r w:rsidR="00AE7EBA" w:rsidRPr="00082510">
        <w:t xml:space="preserve"> kann </w:t>
      </w:r>
      <w:r w:rsidR="004945DF">
        <w:t xml:space="preserve">nicht </w:t>
      </w:r>
      <w:r w:rsidR="00AE7EBA" w:rsidRPr="00082510">
        <w:t>gefolgt werden. Er v</w:t>
      </w:r>
      <w:r w:rsidR="00AE7EBA">
        <w:t xml:space="preserve">erkennt wesentliche Grundsätze des Vorsorgeausgleichs und der Personalvorsorge. </w:t>
      </w:r>
      <w:r w:rsidR="004945DF">
        <w:t xml:space="preserve">Letztere </w:t>
      </w:r>
      <w:r w:rsidR="00AE7EBA">
        <w:t>ist eine nur unter bestimmten Voraussetzungen und damit auch nicht für das ganze Berufsleben in gleicher Weise einheitliche Sozialversicherung und im schei</w:t>
      </w:r>
      <w:r w:rsidR="00AE7EBA">
        <w:lastRenderedPageBreak/>
        <w:t>dungsrechtlichen Vorsorgeausgleich geht es nicht um die Teilung der ganzen A</w:t>
      </w:r>
      <w:r w:rsidR="004945DF">
        <w:t>ltersvorsorge, sondern nur eines</w:t>
      </w:r>
      <w:r w:rsidR="00AE7EBA">
        <w:t xml:space="preserve"> bestimmten Teil</w:t>
      </w:r>
      <w:r w:rsidR="004945DF">
        <w:t>s</w:t>
      </w:r>
      <w:r w:rsidR="00AE7EBA">
        <w:t xml:space="preserve">, nämlich die Zweite Säule. Demgegenüber wird vom Vorsorgeausgleich weder die Ersten Säule noch die </w:t>
      </w:r>
      <w:r w:rsidR="004945DF">
        <w:t>Dritten</w:t>
      </w:r>
      <w:r w:rsidR="00AE7EBA">
        <w:t xml:space="preserve"> Säule</w:t>
      </w:r>
      <w:r w:rsidR="004945DF">
        <w:t>n erfasst</w:t>
      </w:r>
      <w:r w:rsidR="00AE7EBA">
        <w:t>, sei die</w:t>
      </w:r>
      <w:r w:rsidR="004945DF">
        <w:t>se nun gebunden oder ungebunden</w:t>
      </w:r>
      <w:r w:rsidR="00AE7EBA">
        <w:t xml:space="preserve">. Art. 22a </w:t>
      </w:r>
      <w:r w:rsidR="004945DF">
        <w:t xml:space="preserve">FZG </w:t>
      </w:r>
      <w:r w:rsidR="00AE7EBA">
        <w:t xml:space="preserve">in der bisherigen wie auch Art. 22b </w:t>
      </w:r>
      <w:r w:rsidR="004945DF">
        <w:t xml:space="preserve">FZG </w:t>
      </w:r>
      <w:r w:rsidR="00AE7EBA">
        <w:t xml:space="preserve">in der revidierten Fassung regeln die Frage, wie die </w:t>
      </w:r>
      <w:r w:rsidR="00AE7EBA" w:rsidRPr="00082510">
        <w:t>Teilung der beruflichen Vorsorge eines Ehegatten zu berechnen ist, deren Aufbau bereits vor 1995 begonnen hat. Im vorliegenden Fall ging es a</w:t>
      </w:r>
      <w:r w:rsidR="00AE7EBA">
        <w:t>ber gar nicht um die Teilung einer vor diesem Zeitpunkt aufgebauten Altersvorsorge. Diese wurde vielmehr erst ab 2007 aufgebaut. Wohl hatte der Ehegatte bereits zu einem früheren Zeitpunkt eine berufliche Vorsorge. Diese wurde aber beendet und ausbezahlt. Die in den Vorsorgeausgleich einzubeziehende Austrittsleistung hatte mit dieser früheren Vorsorge keinerlei Zusammenhang und war vollständig während der Ehe und erst nach 1995 aufgebaut worden.</w:t>
      </w:r>
    </w:p>
    <w:p w:rsidR="00AE7EBA" w:rsidRPr="00082510" w:rsidRDefault="00544EC7" w:rsidP="00544EC7">
      <w:pPr>
        <w:pStyle w:val="FormatvorlageStandarddtEinzugErsteZeile078cm"/>
      </w:pPr>
      <w:r>
        <w:rPr>
          <w:b/>
        </w:rPr>
        <w:t>2.6</w:t>
      </w:r>
      <w:r w:rsidR="00AE7EBA" w:rsidRPr="00C307AC">
        <w:rPr>
          <w:b/>
        </w:rPr>
        <w:t>.</w:t>
      </w:r>
      <w:r w:rsidR="00AE7EBA">
        <w:tab/>
        <w:t xml:space="preserve">Wie hätte </w:t>
      </w:r>
      <w:r w:rsidR="00AE7EBA" w:rsidRPr="00082510">
        <w:t>richtiger Weise vorgegangen werden müssen? Nach dem alten Recht konnte immer nur entweder alt Art. 122 oder alt Art. 124 ZGB in ein und derselben Scheidung zur Anwendung gelangen, denn es ging ja um die Teilung zwischen den Ehegatten.</w:t>
      </w:r>
      <w:r w:rsidR="00AE7EBA" w:rsidRPr="00082510">
        <w:rPr>
          <w:rStyle w:val="Funotenzeichen"/>
        </w:rPr>
        <w:footnoteReference w:id="23"/>
      </w:r>
      <w:r w:rsidR="00AE7EBA" w:rsidRPr="00082510">
        <w:t xml:space="preserve"> Weil bereits einmal eine Barauszahlung erfolgt war, nämlich als sich der Ehemann selbständig machte, wäre ausschliesslich Art. 124 ZGB anwendbar gewesen.</w:t>
      </w:r>
      <w:r w:rsidR="00AE7EBA" w:rsidRPr="00082510">
        <w:rPr>
          <w:rStyle w:val="Funotenzeichen"/>
        </w:rPr>
        <w:footnoteReference w:id="24"/>
      </w:r>
      <w:r w:rsidR="00AE7EBA" w:rsidRPr="00082510">
        <w:t xml:space="preserve"> Es wäre damit eine angemessene Entschädigung festzusetzen gewesen.</w:t>
      </w:r>
      <w:r w:rsidR="00AE7EBA" w:rsidRPr="00082510">
        <w:rPr>
          <w:rStyle w:val="Funotenzeichen"/>
        </w:rPr>
        <w:footnoteReference w:id="25"/>
      </w:r>
      <w:r w:rsidR="00AE7EBA" w:rsidRPr="00082510">
        <w:t xml:space="preserve"> Zur Bemessung hätten einerseits das Pensionskassenguthaben der Ehefrau und andererseits das ganze Guthaben des Ehemannes berücksichtigt werden müssen. Zudem wäre auf Seiten des Mannes zu beachten gewesen, dass er bereits aus seinem Altersguthaben eine Barauszahlung erhalten hat. Das hätte den Anspruch der Ehefrau erhöht. Als angemessene Entschädigung wäre somit die Übertragung einer Freizügigkeitsleistung von der Pensionskasse des Mannes zur Pensionskasse der Frau erfolgt, die etwas höher gewesen wäre als der blosse Ausgleich bezüglich der beiden Pensionskassenguthaben. Die Ehefrau ist bei dieser Teilung gegenüber dem Gesetz folglich doppelt zu kurz gekommen.</w:t>
      </w:r>
    </w:p>
    <w:p w:rsidR="00AE7EBA" w:rsidRPr="00E46934" w:rsidRDefault="00697993" w:rsidP="00743C65">
      <w:pPr>
        <w:pStyle w:val="FormatvorlageStandarddtEinzugErsteZeile078cm"/>
      </w:pPr>
      <w:r>
        <w:rPr>
          <w:b/>
        </w:rPr>
        <w:t>2.7</w:t>
      </w:r>
      <w:r w:rsidR="00AE7EBA" w:rsidRPr="007A5251">
        <w:rPr>
          <w:b/>
        </w:rPr>
        <w:t>.</w:t>
      </w:r>
      <w:r w:rsidR="00AE7EBA">
        <w:tab/>
        <w:t xml:space="preserve">Das </w:t>
      </w:r>
      <w:r w:rsidR="00AE7EBA" w:rsidRPr="00082510">
        <w:t>neue Recht sieht nicht mehr ein für die einzelne Scheidung einheitliche Regel für den Vorsorgeausgleich vor. Es enthält zwar den allgemeinen Grundsatz, dass die während der Ehe bis zur Einleitung des Scheidungsverfahrens erworbenen Ansprüche aus der beruflichen Vorsorge auszugleichen sind.</w:t>
      </w:r>
      <w:r w:rsidR="00AE7EBA" w:rsidRPr="00082510">
        <w:rPr>
          <w:rStyle w:val="Funotenzeichen"/>
        </w:rPr>
        <w:footnoteReference w:id="26"/>
      </w:r>
      <w:r w:rsidR="00AE7EBA" w:rsidRPr="00082510">
        <w:t xml:space="preserve"> Es enthält dann aber für die einzelnen Arten von Ansprüchen</w:t>
      </w:r>
      <w:r w:rsidR="00AE7EBA">
        <w:t xml:space="preserve"> der Zweiten Säule unterschiedliche Regeln. Da in einer Scheidung die Ehegatten über unterschiedliche Arten von Guthaben der beruflichen Vorsorge verfügen können, sind auf diese einzelnen Gut</w:t>
      </w:r>
      <w:r w:rsidR="00AE7EBA">
        <w:lastRenderedPageBreak/>
        <w:t xml:space="preserve">haben </w:t>
      </w:r>
      <w:r w:rsidR="008035DB">
        <w:t xml:space="preserve">neu </w:t>
      </w:r>
      <w:r w:rsidR="00AE7EBA">
        <w:t>unterschiedliche Teilungsregeln anwendbar. Im vorliegenden Fall wären auf die beiden Austrittsleistungen von Frau und Mann die Art. 123 ZGB und Art. 22a ff. FZG anwendbar gewesen. Bezüglich der Berechnung der zu teilenden Beträge bestehen mit Ausnahme des Stichtages keine Unterschiede zum alten Recht. Der Betrag wäre somit nur wegen der Verschiebung des Stichtages etwas kleiner ausgefallen, wohl zu Ungunsten der Ehefrau. Da der Betrag, der dem Ehemann 2004 aus der Pensionskasse bar ausbezahlt worden ist, nicht mehr für die Altersvorsorge gebunden ist, kann diesbezüglich auch nichts mehr geteilt werden. Es gibt keine angemessene Entschädigung mehr. Fragen könnte man sich allerdings, ob diese Barauszahlung einen wichtigen Grund nach Art. 124b Abs. 2 ZGB darstellt, so dass von der hälftigen Teilung der Austrittsleistung der Frau bei ihrer Pensionskasse nach unten abgewichen werden könnte. Dann gelangte man in etwa zum gleichen Ergebnis wie im alten Recht.</w:t>
      </w:r>
    </w:p>
    <w:p w:rsidR="00957C63" w:rsidRDefault="00957C63" w:rsidP="00957C63">
      <w:pPr>
        <w:pStyle w:val="berschrift3"/>
      </w:pPr>
      <w:bookmarkStart w:id="5" w:name="_Toc502675385"/>
      <w:r>
        <w:t>2.3.</w:t>
      </w:r>
      <w:r>
        <w:tab/>
        <w:t>Unterhalt</w:t>
      </w:r>
      <w:bookmarkEnd w:id="5"/>
    </w:p>
    <w:p w:rsidR="00966A21" w:rsidRDefault="00743C65" w:rsidP="00743C65">
      <w:pPr>
        <w:pStyle w:val="FormatvorlageStandarddtEinzugErsteZeile078cm"/>
      </w:pPr>
      <w:r>
        <w:rPr>
          <w:b/>
        </w:rPr>
        <w:t>2.8</w:t>
      </w:r>
      <w:r w:rsidR="00966A21" w:rsidRPr="002908A3">
        <w:rPr>
          <w:b/>
        </w:rPr>
        <w:t>.</w:t>
      </w:r>
      <w:r w:rsidR="00966A21">
        <w:tab/>
        <w:t xml:space="preserve">Die familienrechtlichen Unterhaltsansprüche berechnen sich auf Grund des tatsächlich erzielten Einkommens. Reicht </w:t>
      </w:r>
      <w:r w:rsidR="00966A21" w:rsidRPr="00293215">
        <w:t xml:space="preserve">dieses </w:t>
      </w:r>
      <w:r w:rsidR="00966A21">
        <w:t xml:space="preserve">zur Deckung des Lebensbedarfs </w:t>
      </w:r>
      <w:r w:rsidR="00966A21" w:rsidRPr="00293215">
        <w:t xml:space="preserve">nicht aus, </w:t>
      </w:r>
      <w:r w:rsidR="00966A21">
        <w:t xml:space="preserve">ist </w:t>
      </w:r>
      <w:r w:rsidR="00966A21" w:rsidRPr="007E5430">
        <w:t>bei der Festsetzung des Unterhalts</w:t>
      </w:r>
      <w:r w:rsidR="00966A21">
        <w:rPr>
          <w:i/>
        </w:rPr>
        <w:t xml:space="preserve"> </w:t>
      </w:r>
      <w:r w:rsidR="00966A21">
        <w:t>dem Schuldner sein Existenzminimum zu belassen.</w:t>
      </w:r>
      <w:r w:rsidR="00966A21">
        <w:rPr>
          <w:rStyle w:val="Funotenzeichen"/>
        </w:rPr>
        <w:footnoteReference w:id="27"/>
      </w:r>
      <w:r w:rsidR="00966A21">
        <w:t xml:space="preserve"> Demgegenüber kann bei der </w:t>
      </w:r>
      <w:r w:rsidR="00966A21" w:rsidRPr="007E5430">
        <w:t>Durchsetzung des festgelegten Unterhaltsanspruchs in</w:t>
      </w:r>
      <w:r w:rsidR="00966A21">
        <w:t xml:space="preserve"> das Existenzminimum eingegriffen werden.</w:t>
      </w:r>
      <w:r w:rsidR="00966A21">
        <w:rPr>
          <w:rStyle w:val="Funotenzeichen"/>
        </w:rPr>
        <w:footnoteReference w:id="28"/>
      </w:r>
      <w:r w:rsidR="00966A21">
        <w:t xml:space="preserve"> Reicht das tatsächliche Einkommen nicht aus, </w:t>
      </w:r>
      <w:r w:rsidR="00966A21" w:rsidRPr="00293215">
        <w:t>kann e</w:t>
      </w:r>
      <w:r w:rsidR="00966A21" w:rsidRPr="007E5430">
        <w:t>in hypothetisches Einkommen angerechnet</w:t>
      </w:r>
      <w:r w:rsidR="00966A21" w:rsidRPr="00293215">
        <w:t xml:space="preserve"> werden, sofern dieses zu erre</w:t>
      </w:r>
      <w:r w:rsidR="00966A21">
        <w:t>ichen zumutbar und möglich ist</w:t>
      </w:r>
      <w:r w:rsidR="00966A21" w:rsidRPr="00293215">
        <w:t>.</w:t>
      </w:r>
      <w:r w:rsidR="00966A21">
        <w:rPr>
          <w:rStyle w:val="Funotenzeichen"/>
        </w:rPr>
        <w:footnoteReference w:id="29"/>
      </w:r>
      <w:r w:rsidR="00966A21">
        <w:t xml:space="preserve"> Beide Voraussetzungen müssen kumulativ erfüllt sein, wobei es sich bei der Zumutbarkeit in erster Linie um eine Rechtsfrage und bei der Möglichkeit um eine Tatfrage handelt</w:t>
      </w:r>
      <w:r w:rsidR="00966A21">
        <w:rPr>
          <w:rStyle w:val="Funotenzeichen"/>
        </w:rPr>
        <w:footnoteReference w:id="30"/>
      </w:r>
      <w:r w:rsidR="00966A21">
        <w:t>. Bis anhin hat das Bundesgericht das Erfordernis der Möglichkeit, streng angewendet, auch wenn der Schu</w:t>
      </w:r>
      <w:r w:rsidR="00966A21" w:rsidRPr="007E5430">
        <w:t>ldner seine wirtschaftliche Leistungsfähigkeit rechtsmissbräuchlich vermindert</w:t>
      </w:r>
      <w:r w:rsidR="00966A21">
        <w:t xml:space="preserve"> hat. Es verweigerte den Unterhalt, soweit der Schuldner die dafür notwendigen Mittel nicht aufbringen konnte, selbst wenn er die Unmöglichkeit rechtsmissbräuchlich verschuldet hatte. Davon ist das Bundesgericht </w:t>
      </w:r>
      <w:r w:rsidR="009D5D5C">
        <w:t xml:space="preserve">nun </w:t>
      </w:r>
      <w:r w:rsidR="00966A21">
        <w:t xml:space="preserve">abgewichen und hat </w:t>
      </w:r>
      <w:r w:rsidR="00AD5B25">
        <w:t>in einem Eheschutzverfahren</w:t>
      </w:r>
      <w:r w:rsidR="00966A21">
        <w:t xml:space="preserve"> einen Ehegatten, der rechtsmissbräuchlich seine Arbeitslosigkeit </w:t>
      </w:r>
      <w:r w:rsidR="00AD5B25">
        <w:t xml:space="preserve">ohne </w:t>
      </w:r>
      <w:r w:rsidR="00966A21">
        <w:t xml:space="preserve">Aussicht auf eine neue Stelle mit entsprechendem Verdienst </w:t>
      </w:r>
      <w:r w:rsidR="00AD5B25">
        <w:t xml:space="preserve">verursacht </w:t>
      </w:r>
      <w:r w:rsidR="00966A21">
        <w:t>hatte, zur Zahlung von Unterhalt auf Grund eines hypothetischen Einkommens verpflichtet.</w:t>
      </w:r>
      <w:r w:rsidR="00966A21">
        <w:rPr>
          <w:rStyle w:val="Funotenzeichen"/>
        </w:rPr>
        <w:footnoteReference w:id="31"/>
      </w:r>
    </w:p>
    <w:p w:rsidR="00966A21" w:rsidRDefault="007E5430" w:rsidP="007E5430">
      <w:pPr>
        <w:pStyle w:val="FormatvorlageStandarddtEinzugErsteZeile078cm"/>
      </w:pPr>
      <w:r>
        <w:rPr>
          <w:b/>
        </w:rPr>
        <w:t>2.9</w:t>
      </w:r>
      <w:r w:rsidR="00966A21" w:rsidRPr="00A90DFB">
        <w:rPr>
          <w:b/>
        </w:rPr>
        <w:t>.</w:t>
      </w:r>
      <w:r w:rsidR="00966A21">
        <w:tab/>
      </w:r>
      <w:r w:rsidR="00AD5B25">
        <w:t>Das ist ein gefährlicher Pfad. Ein</w:t>
      </w:r>
      <w:r w:rsidR="00966A21" w:rsidRPr="007E5430">
        <w:t xml:space="preserve"> h</w:t>
      </w:r>
      <w:r w:rsidR="00AD5B25">
        <w:t>ypothetisches Einkommen</w:t>
      </w:r>
      <w:r w:rsidR="00966A21">
        <w:t xml:space="preserve"> </w:t>
      </w:r>
      <w:r w:rsidR="00AD5B25">
        <w:t xml:space="preserve">kann </w:t>
      </w:r>
      <w:r w:rsidR="00966A21">
        <w:t xml:space="preserve">nicht </w:t>
      </w:r>
      <w:r w:rsidR="00AD5B25">
        <w:t>gepfändet werden</w:t>
      </w:r>
      <w:r w:rsidR="00966A21">
        <w:t xml:space="preserve">. Bei der Durchsetzung ist auf die tatsächlich vorhandenen Mittel zurück zu greifen. </w:t>
      </w:r>
      <w:r w:rsidR="005C71C4">
        <w:t>D</w:t>
      </w:r>
      <w:r w:rsidR="00966A21">
        <w:t xml:space="preserve">er Eingriff in das Existenzminimum </w:t>
      </w:r>
      <w:r w:rsidR="005C71C4">
        <w:t xml:space="preserve">ist </w:t>
      </w:r>
      <w:r w:rsidR="00966A21">
        <w:t xml:space="preserve">möglich. </w:t>
      </w:r>
      <w:r w:rsidR="005C71C4">
        <w:t xml:space="preserve">Er </w:t>
      </w:r>
      <w:r w:rsidR="00966A21">
        <w:t>ist aber nur proportional zum Existenzmini</w:t>
      </w:r>
      <w:r w:rsidR="00966A21">
        <w:lastRenderedPageBreak/>
        <w:t>mum des Gläubigers und damit nur beschränkt möglich. Dann führt die Unterhaltsregelung ausschliesslich zur Anhäufung von Schulden. Strafrechtlich kann der Gläubiger wegen der Nichtbezahlung der Unterhaltsf</w:t>
      </w:r>
      <w:r w:rsidR="005C71C4">
        <w:t>orderungen nicht belangt werden,</w:t>
      </w:r>
      <w:r w:rsidR="00966A21">
        <w:t xml:space="preserve"> da er nachweislich nicht „</w:t>
      </w:r>
      <w:r w:rsidR="00966A21" w:rsidRPr="00C27430">
        <w:t>über die Mittel dazu verfügt oder verfügen</w:t>
      </w:r>
      <w:r w:rsidR="00966A21">
        <w:t xml:space="preserve"> könnte“, was aber Tatbestandsvoraussetzung ist.</w:t>
      </w:r>
      <w:r w:rsidR="00966A21">
        <w:rPr>
          <w:rStyle w:val="Funotenzeichen"/>
        </w:rPr>
        <w:footnoteReference w:id="32"/>
      </w:r>
      <w:r w:rsidR="00966A21">
        <w:t xml:space="preserve"> Der Schuldner kommt aus der Betreibung nicht heraus, weil dauernd neue Forderungen entstehen und damit alle sich bei anderen Schulden ergebenden </w:t>
      </w:r>
      <w:r w:rsidR="005C71C4">
        <w:t xml:space="preserve">Vollstreckungsbeschränkungen </w:t>
      </w:r>
      <w:r w:rsidR="00966A21">
        <w:t>– Befristung der Pfändung auf ein Jahr, Pri</w:t>
      </w:r>
      <w:r w:rsidR="005C71C4">
        <w:t>vatkonkurs</w:t>
      </w:r>
      <w:r w:rsidR="00966A21">
        <w:t xml:space="preserve"> – nicht gegeben sind. Es wird sich weisen, ob diese Rechtsprechung ausschliesslich im Rahmen des Eheschutzes und damit einer noch relativ einfach abänderbaren Regelung gilt, oder auch für den nachehelichen</w:t>
      </w:r>
      <w:r w:rsidR="0068355D">
        <w:t>,</w:t>
      </w:r>
      <w:r w:rsidR="00966A21">
        <w:t xml:space="preserve"> </w:t>
      </w:r>
      <w:r w:rsidR="0068355D">
        <w:t xml:space="preserve">u.U. </w:t>
      </w:r>
      <w:r w:rsidR="00966A21">
        <w:t>lebenslangen Unterhalt gelten soll.</w:t>
      </w:r>
    </w:p>
    <w:p w:rsidR="00966A21" w:rsidRDefault="00AF3288" w:rsidP="00900E2F">
      <w:pPr>
        <w:pStyle w:val="FormatvorlageStandarddtEinzugErsteZeile078cm"/>
      </w:pPr>
      <w:r>
        <w:rPr>
          <w:b/>
        </w:rPr>
        <w:t>2.10</w:t>
      </w:r>
      <w:r w:rsidR="00966A21" w:rsidRPr="002371BE">
        <w:rPr>
          <w:b/>
        </w:rPr>
        <w:t>.</w:t>
      </w:r>
      <w:r w:rsidR="00966A21">
        <w:tab/>
        <w:t xml:space="preserve">Unterhaltsregelungen müssen dem Umstand Rechnung tragen, dass sich die Verhältnisse bei einem </w:t>
      </w:r>
      <w:r w:rsidR="00E849AA">
        <w:t xml:space="preserve">Dauerschuldverhältnis </w:t>
      </w:r>
      <w:r w:rsidR="00966A21">
        <w:t>ändern können. Entsprechend geniessen solche Entscheidungen immer nur eine beschränkte materielle Rechtskraft. Unterhaltsregelungen unterliegen im Gegensatz zur güterrechtlichen Auseinandersetzung und dem Vorsorgeausgleich immer dem Abänderungsvorbehalt.</w:t>
      </w:r>
      <w:r w:rsidR="00966A21">
        <w:rPr>
          <w:rStyle w:val="Funotenzeichen"/>
        </w:rPr>
        <w:footnoteReference w:id="33"/>
      </w:r>
      <w:r w:rsidR="00966A21">
        <w:t xml:space="preserve"> Da aber schon die Verfahren zur erstmaligen Festsetzung </w:t>
      </w:r>
      <w:r w:rsidR="00966A21" w:rsidRPr="00900E2F">
        <w:t>lange dauern können, muss abgegrenzt werden, welche Veränderungen in den tatsächlichen Verhältnissen noch im hängigen Festsetzungsverfahren zu berücksichtigen sind und welche eine</w:t>
      </w:r>
      <w:r w:rsidR="00E849AA">
        <w:t xml:space="preserve"> spätere</w:t>
      </w:r>
      <w:r w:rsidR="00966A21" w:rsidRPr="00900E2F">
        <w:t xml:space="preserve"> Abänder</w:t>
      </w:r>
      <w:r w:rsidR="00966A21">
        <w:t xml:space="preserve">ung </w:t>
      </w:r>
      <w:r w:rsidR="00E849AA">
        <w:t>rechtfertigen</w:t>
      </w:r>
      <w:r w:rsidR="00966A21">
        <w:t>.</w:t>
      </w:r>
    </w:p>
    <w:p w:rsidR="00957C63" w:rsidRDefault="00AF3288" w:rsidP="00966A21">
      <w:pPr>
        <w:pStyle w:val="FormatvorlageStandarddtEinzugErsteZeile078cm"/>
      </w:pPr>
      <w:r>
        <w:rPr>
          <w:b/>
        </w:rPr>
        <w:t>2.11</w:t>
      </w:r>
      <w:r w:rsidR="00966A21" w:rsidRPr="00506D01">
        <w:rPr>
          <w:b/>
        </w:rPr>
        <w:t>.</w:t>
      </w:r>
      <w:r w:rsidR="00966A21">
        <w:tab/>
        <w:t xml:space="preserve">Die Antwort liegt im Zusammenspiel zwischen </w:t>
      </w:r>
      <w:r w:rsidR="00E849AA">
        <w:t>materiellem</w:t>
      </w:r>
      <w:r w:rsidR="00966A21">
        <w:t xml:space="preserve"> </w:t>
      </w:r>
      <w:r w:rsidR="00E849AA">
        <w:t xml:space="preserve">und </w:t>
      </w:r>
      <w:r w:rsidR="00966A21">
        <w:t>Prozessrecht. Neue Vorbringen, mit denen in einem Unterhaltsprozess geänderte Verhältnisse behauptet und belegt werden, dürfen nicht einfach in ein Abänderungsverfahren verwiesen werden. Sie sind i</w:t>
      </w:r>
      <w:r w:rsidR="00966A21" w:rsidRPr="00900E2F">
        <w:t>m Scheidungsverfahren zu berücksichtigen, sofern sie nach den Regeln über das Novenrecht</w:t>
      </w:r>
      <w:r w:rsidR="00966A21" w:rsidRPr="00900E2F">
        <w:rPr>
          <w:rStyle w:val="Funotenzeichen"/>
        </w:rPr>
        <w:footnoteReference w:id="34"/>
      </w:r>
      <w:r w:rsidR="00966A21" w:rsidRPr="00900E2F">
        <w:t xml:space="preserve"> noch rechtsgültig vorgebracht werden können</w:t>
      </w:r>
      <w:r w:rsidR="00966A21">
        <w:t>.</w:t>
      </w:r>
      <w:r w:rsidR="00966A21">
        <w:rPr>
          <w:rStyle w:val="Funotenzeichen"/>
        </w:rPr>
        <w:footnoteReference w:id="35"/>
      </w:r>
      <w:r w:rsidR="00966A21">
        <w:t xml:space="preserve"> Entsprechend können veränderte Verhältnisse im Abänderungsprozess nicht geltend gemacht werden, soweit sie bereits im Prozess zur Festsetzung des Unterhalts hätten geltend gemacht werden können.</w:t>
      </w:r>
      <w:r w:rsidR="00966A21">
        <w:rPr>
          <w:rStyle w:val="Funotenzeichen"/>
        </w:rPr>
        <w:footnoteReference w:id="36"/>
      </w:r>
      <w:r w:rsidR="00966A21">
        <w:t xml:space="preserve"> Geht es um eine Veränderung, die zwar vor dem Urteil eingetreten, aber erst nachher bekannt geworden ist, kann sie nur </w:t>
      </w:r>
      <w:r w:rsidR="00966A21" w:rsidRPr="0026673F">
        <w:t xml:space="preserve">im Rahmen einer Revision nach Art. 328 Abs. 1 </w:t>
      </w:r>
      <w:r w:rsidR="00966A21">
        <w:t>Bst</w:t>
      </w:r>
      <w:r w:rsidR="00966A21" w:rsidRPr="0026673F">
        <w:t xml:space="preserve">. a ZPO geltend gemacht werden. </w:t>
      </w:r>
      <w:r w:rsidR="00966A21">
        <w:t xml:space="preserve">Damit ist aber auch in der Revision die Geltendmachung von </w:t>
      </w:r>
      <w:r w:rsidR="00966A21" w:rsidRPr="0026673F">
        <w:t>Tatsachen und Beweismittel</w:t>
      </w:r>
      <w:r w:rsidR="00966A21">
        <w:t>n ausgeschlossen</w:t>
      </w:r>
      <w:r w:rsidR="00966A21" w:rsidRPr="0026673F">
        <w:t>, die erst nach Beginn der oberinstanzlichen Beratung entstehen</w:t>
      </w:r>
      <w:r w:rsidR="00966A21">
        <w:t xml:space="preserve">. Die in </w:t>
      </w:r>
      <w:r w:rsidR="00966A21" w:rsidRPr="0026673F">
        <w:t xml:space="preserve">Art. 328 Abs. 1 </w:t>
      </w:r>
      <w:r w:rsidR="00966A21">
        <w:t>Bst</w:t>
      </w:r>
      <w:r w:rsidR="00966A21" w:rsidRPr="0026673F">
        <w:t>. a Satz 2 ZPO</w:t>
      </w:r>
      <w:r w:rsidR="00966A21">
        <w:t xml:space="preserve"> enthaltene Formulierung</w:t>
      </w:r>
      <w:r w:rsidR="00966A21" w:rsidRPr="0026673F">
        <w:t>, wonach Tatsachen und Beweismittel, "die erst nach dem Entscheid entstanden sind", als Revisionsgrund au</w:t>
      </w:r>
      <w:r w:rsidR="00966A21">
        <w:t xml:space="preserve">sgeschlossen sind, bezieht sich, nur auf </w:t>
      </w:r>
      <w:r w:rsidR="00966A21" w:rsidRPr="0026673F">
        <w:t xml:space="preserve">Tatsachen, die nach dem Zeitpunkt entstanden sind, in dem sie nach den anwendbaren </w:t>
      </w:r>
      <w:r w:rsidR="00966A21" w:rsidRPr="0026673F">
        <w:lastRenderedPageBreak/>
        <w:t>Verfahrensregeln im früheren Verfahren zum letzten Mal vorgebracht werden konnten, im Berufungsverfahren also nach Beginn der Beratungsphase.</w:t>
      </w:r>
      <w:r w:rsidR="00FF3C08" w:rsidRPr="00FF3C08">
        <w:rPr>
          <w:rStyle w:val="Funotenzeichen"/>
        </w:rPr>
        <w:t xml:space="preserve"> </w:t>
      </w:r>
      <w:r w:rsidR="00FF3C08">
        <w:rPr>
          <w:rStyle w:val="Funotenzeichen"/>
        </w:rPr>
        <w:footnoteReference w:id="37"/>
      </w:r>
      <w:r w:rsidR="00FF3C08">
        <w:t xml:space="preserve"> </w:t>
      </w:r>
      <w:r w:rsidR="00966A21">
        <w:t>Die Grenze ist zwischen Tatsachen zu ziehen, welche im ersten Verfahren selber oder mit einer Revision dieses Verfahrens hätten vorgebracht werden können, und solchen die das nicht konnten.</w:t>
      </w:r>
      <w:r w:rsidR="00966A21">
        <w:rPr>
          <w:rStyle w:val="Funotenzeichen"/>
        </w:rPr>
        <w:footnoteReference w:id="38"/>
      </w:r>
      <w:r w:rsidR="00966A21">
        <w:t xml:space="preserve"> Umgekehrt heisst das aber auch, dass die anderen Veränderungen im ursprünglichen Verfahren, gegebenenfalls mit einer Berufung bzw. mit einem Revisionsbegehren vorgebracht werden müssen und vom Gericht nicht in einen Abänderungsprozess verwiesen werden dürfen.</w:t>
      </w:r>
      <w:r w:rsidR="00966A21">
        <w:rPr>
          <w:rStyle w:val="Funotenzeichen"/>
        </w:rPr>
        <w:footnoteReference w:id="39"/>
      </w:r>
    </w:p>
    <w:p w:rsidR="00431473" w:rsidRDefault="00957C63" w:rsidP="00431473">
      <w:pPr>
        <w:pStyle w:val="berschrift3"/>
      </w:pPr>
      <w:bookmarkStart w:id="6" w:name="_Toc502675386"/>
      <w:r>
        <w:t>2.4</w:t>
      </w:r>
      <w:r w:rsidR="00431473">
        <w:t>.</w:t>
      </w:r>
      <w:r w:rsidR="00431473">
        <w:tab/>
      </w:r>
      <w:r w:rsidR="00003E06">
        <w:t>Kindesrecht</w:t>
      </w:r>
      <w:bookmarkEnd w:id="6"/>
    </w:p>
    <w:p w:rsidR="00F22CF6" w:rsidRDefault="00003E06" w:rsidP="00003E06">
      <w:pPr>
        <w:pStyle w:val="FormatvorlageStandarddtEinzugErsteZeile078cm"/>
      </w:pPr>
      <w:r>
        <w:rPr>
          <w:b/>
        </w:rPr>
        <w:t>2</w:t>
      </w:r>
      <w:r w:rsidR="00F22CF6" w:rsidRPr="00234093">
        <w:rPr>
          <w:b/>
        </w:rPr>
        <w:t>.1</w:t>
      </w:r>
      <w:r w:rsidR="00AF3288">
        <w:rPr>
          <w:b/>
        </w:rPr>
        <w:t>2</w:t>
      </w:r>
      <w:r w:rsidR="00F22CF6" w:rsidRPr="00234093">
        <w:rPr>
          <w:b/>
        </w:rPr>
        <w:t>.</w:t>
      </w:r>
      <w:r w:rsidR="00F22CF6" w:rsidRPr="00234093">
        <w:tab/>
      </w:r>
      <w:r w:rsidR="00F22CF6">
        <w:t xml:space="preserve">Der Gesetzgeber wollte im mehreren Revisionsetappen den Eltern mehr Freiraum für </w:t>
      </w:r>
      <w:r w:rsidR="009C4A02">
        <w:t xml:space="preserve">die </w:t>
      </w:r>
      <w:r w:rsidR="00F22CF6">
        <w:t xml:space="preserve">Gestaltung </w:t>
      </w:r>
      <w:r w:rsidR="009C4A02">
        <w:t xml:space="preserve">der Kinderbelange </w:t>
      </w:r>
      <w:r w:rsidR="00F22CF6">
        <w:t xml:space="preserve">geben und namentlich die Rechtsstellung der Väter im Sinne einer Gleichstellung mit den Müttern verbessern. </w:t>
      </w:r>
      <w:r w:rsidR="00F22CF6" w:rsidRPr="00234093">
        <w:t>Die Revision des Sorgerechtes hatte zum Zweck</w:t>
      </w:r>
      <w:r w:rsidR="00F22CF6">
        <w:t>,</w:t>
      </w:r>
      <w:r w:rsidR="00F22CF6" w:rsidRPr="00234093">
        <w:t xml:space="preserve"> die gemeinsame elterliche Sorge unabhängig vom Zivilstand als Regelfall </w:t>
      </w:r>
      <w:r w:rsidR="00F22CF6">
        <w:t xml:space="preserve">vorzusehen. </w:t>
      </w:r>
      <w:r w:rsidR="00F22CF6" w:rsidRPr="00234093">
        <w:t xml:space="preserve">Die </w:t>
      </w:r>
      <w:r w:rsidR="00F22CF6" w:rsidRPr="00003E06">
        <w:t xml:space="preserve">alleinige elterliche Sorge bleibt </w:t>
      </w:r>
      <w:r w:rsidR="00640D76">
        <w:t xml:space="preserve">allerdings </w:t>
      </w:r>
      <w:r w:rsidR="00F22CF6" w:rsidRPr="00003E06">
        <w:t>zum Wohl des Kindes und ohne konkrete Gefährdung des Kindeswohls möglich</w:t>
      </w:r>
      <w:r w:rsidR="00F22CF6" w:rsidRPr="00234093">
        <w:t xml:space="preserve">. </w:t>
      </w:r>
      <w:r w:rsidR="00F22CF6" w:rsidRPr="00293492">
        <w:t>Sie soll aber die eng begrenzte Ausnahme sein.</w:t>
      </w:r>
      <w:r w:rsidR="00F22CF6" w:rsidRPr="00293492">
        <w:rPr>
          <w:rStyle w:val="Funotenzeichen"/>
        </w:rPr>
        <w:footnoteReference w:id="40"/>
      </w:r>
    </w:p>
    <w:p w:rsidR="00F22CF6" w:rsidRDefault="00F22CF6" w:rsidP="00003E06">
      <w:pPr>
        <w:pStyle w:val="FormatvorlageStandarddtEinzugErsteZeile078cm"/>
      </w:pPr>
      <w:r w:rsidRPr="00220CE9">
        <w:rPr>
          <w:b/>
        </w:rPr>
        <w:t>2.</w:t>
      </w:r>
      <w:r w:rsidR="00AF3288">
        <w:rPr>
          <w:b/>
        </w:rPr>
        <w:t>13</w:t>
      </w:r>
      <w:r w:rsidR="00003E06">
        <w:rPr>
          <w:b/>
        </w:rPr>
        <w:t>.</w:t>
      </w:r>
      <w:r>
        <w:tab/>
        <w:t>In einem Scheidungsverfahren hatten die Parteien noch unter dem alten Recht in einer Scheidungskonvention die Alleinsorge der Mutter vereinbart. Nach Inkrafttreten des neuen Rechts hatte der Ehemann diese Regelung vor der ersten Instanz bestätigt. Vor zweiter Instanz verlangte er nun – allerdings ohne Erfolg - die gemeinsame elterliche Sorge.</w:t>
      </w:r>
      <w:r>
        <w:rPr>
          <w:rStyle w:val="Funotenzeichen"/>
        </w:rPr>
        <w:footnoteReference w:id="41"/>
      </w:r>
      <w:r>
        <w:t xml:space="preserve"> Zu Recht hat das Bundesgericht festgehalten, dass für die Regelung der Sorge noch immer das Kindeswohl oberste Leitlinie</w:t>
      </w:r>
      <w:r>
        <w:rPr>
          <w:rStyle w:val="Funotenzeichen"/>
        </w:rPr>
        <w:footnoteReference w:id="42"/>
      </w:r>
      <w:r>
        <w:t xml:space="preserve"> ist und dass vom Grundsatz der gemeinsamen Sorge abgewichen werden kann, auch wenn die Voraussetzungen für eine Kindesschutzmassnahme nach Art. 311 f. ZGB nicht gegeben sind.</w:t>
      </w:r>
      <w:r>
        <w:rPr>
          <w:rStyle w:val="Funotenzeichen"/>
        </w:rPr>
        <w:footnoteReference w:id="43"/>
      </w:r>
      <w:r>
        <w:t xml:space="preserve"> Das Gericht entscheidet bezüglich der Kinderbelange ohne Bindung an die Parteianträge, </w:t>
      </w:r>
      <w:r w:rsidRPr="00BC6810">
        <w:t xml:space="preserve">aber </w:t>
      </w:r>
      <w:r>
        <w:t xml:space="preserve">unter Berücksichtigung </w:t>
      </w:r>
      <w:r w:rsidR="0076734C">
        <w:t>dieser</w:t>
      </w:r>
      <w:r w:rsidRPr="00BC6810">
        <w:t>.</w:t>
      </w:r>
      <w:r>
        <w:rPr>
          <w:rStyle w:val="Funotenzeichen"/>
        </w:rPr>
        <w:footnoteReference w:id="44"/>
      </w:r>
      <w:r w:rsidRPr="00BC6810">
        <w:t xml:space="preserve"> </w:t>
      </w:r>
      <w:r>
        <w:t>E</w:t>
      </w:r>
      <w:r w:rsidRPr="00BC6810">
        <w:t xml:space="preserve">ine </w:t>
      </w:r>
      <w:r>
        <w:t xml:space="preserve">Einigung </w:t>
      </w:r>
      <w:r w:rsidRPr="00BC6810">
        <w:t xml:space="preserve">der Eheleute </w:t>
      </w:r>
      <w:r>
        <w:t xml:space="preserve">bindet </w:t>
      </w:r>
      <w:r w:rsidRPr="00BC6810">
        <w:t xml:space="preserve">das Gericht nicht, sondern </w:t>
      </w:r>
      <w:r>
        <w:t xml:space="preserve">stellt </w:t>
      </w:r>
      <w:r w:rsidRPr="00BC6810">
        <w:t xml:space="preserve">bloss </w:t>
      </w:r>
      <w:r>
        <w:t>einen gemeinsamen Antrag</w:t>
      </w:r>
      <w:r w:rsidRPr="00BC6810">
        <w:t xml:space="preserve"> </w:t>
      </w:r>
      <w:r>
        <w:t>dar,</w:t>
      </w:r>
      <w:r>
        <w:rPr>
          <w:rStyle w:val="Funotenzeichen"/>
        </w:rPr>
        <w:footnoteReference w:id="45"/>
      </w:r>
      <w:r>
        <w:t xml:space="preserve"> den das Scheidungsgericht „zu berücksichtigen“ hat.</w:t>
      </w:r>
      <w:r>
        <w:rPr>
          <w:rStyle w:val="Funotenzeichen"/>
        </w:rPr>
        <w:footnoteReference w:id="46"/>
      </w:r>
      <w:r w:rsidRPr="00BC6810">
        <w:t xml:space="preserve"> </w:t>
      </w:r>
      <w:r>
        <w:t xml:space="preserve">Von den Parteien getragene Lösungen versprechen mehr Erfolg als aufgezwungene. Das Gericht darf sich deshalb nicht </w:t>
      </w:r>
      <w:r>
        <w:lastRenderedPageBreak/>
        <w:t>ohne ernsthaften Grund über die gemeinsamen Anträge der Parteien hinwegsetzen.</w:t>
      </w:r>
      <w:r>
        <w:rPr>
          <w:rStyle w:val="Funotenzeichen"/>
        </w:rPr>
        <w:footnoteReference w:id="47"/>
      </w:r>
      <w:r>
        <w:t xml:space="preserve"> Das hatte nun zur Folge, dass sich der Vater entgegenhalten lassen musste, dass er vor erster Instanz mit der Alleinsorge der Mutter einverstanden war und objektiv das Kinderinteresse nicht gegen diese Lösung sprach.</w:t>
      </w:r>
      <w:r>
        <w:rPr>
          <w:rStyle w:val="Funotenzeichen"/>
        </w:rPr>
        <w:footnoteReference w:id="48"/>
      </w:r>
      <w:r>
        <w:t xml:space="preserve"> Der Entscheid weist allerdings einen argumentativen Fehler auf: Ist den gemeinsamen Parteianträgen grundsätzlich zu folgen, weil die einvernehmliche Lösung erfolgsversprechender ist, muss die einmal von den Parteien gewählte Lösung von diesen auch noch getragen werden, </w:t>
      </w:r>
      <w:r w:rsidR="0076734C">
        <w:t xml:space="preserve">wenn </w:t>
      </w:r>
      <w:r>
        <w:t>sie umgesetzt werden soll. Das war aber offensichtlich vorliegend nicht mehr der Fall.</w:t>
      </w:r>
    </w:p>
    <w:p w:rsidR="00F22CF6" w:rsidRPr="006D3C97" w:rsidRDefault="00BA0EC8" w:rsidP="00A3528B">
      <w:pPr>
        <w:pStyle w:val="FormatvorlageStandarddtEinzugErsteZeile078cm"/>
      </w:pPr>
      <w:r>
        <w:rPr>
          <w:b/>
        </w:rPr>
        <w:t>2.14</w:t>
      </w:r>
      <w:r w:rsidR="00F22CF6" w:rsidRPr="006D3C97">
        <w:rPr>
          <w:b/>
        </w:rPr>
        <w:t>.</w:t>
      </w:r>
      <w:r w:rsidR="00F22CF6">
        <w:tab/>
      </w:r>
      <w:r w:rsidR="00F22CF6" w:rsidRPr="006D3C97">
        <w:t xml:space="preserve">Es liegt in der Natur der Sache, dass der </w:t>
      </w:r>
      <w:r w:rsidR="00C227B5">
        <w:t xml:space="preserve">Kinderunterhalt </w:t>
      </w:r>
      <w:r w:rsidR="00F22CF6" w:rsidRPr="006D3C97">
        <w:t>dem Kind zusteht</w:t>
      </w:r>
      <w:r w:rsidR="00C227B5">
        <w:t xml:space="preserve">. </w:t>
      </w:r>
      <w:r w:rsidR="00230655">
        <w:t>Ü</w:t>
      </w:r>
      <w:r w:rsidR="00F22CF6" w:rsidRPr="006D3C97">
        <w:t xml:space="preserve">ber die Verwendung der Geldbeträge </w:t>
      </w:r>
      <w:r w:rsidR="00230655">
        <w:t>bestimmt aber</w:t>
      </w:r>
      <w:r w:rsidR="00F22CF6" w:rsidRPr="006D3C97">
        <w:t xml:space="preserve">, </w:t>
      </w:r>
      <w:r w:rsidR="00230655">
        <w:t xml:space="preserve">wer </w:t>
      </w:r>
      <w:r w:rsidR="00F22CF6" w:rsidRPr="006D3C97">
        <w:t xml:space="preserve">sich um das Kind </w:t>
      </w:r>
      <w:r w:rsidR="00230655">
        <w:t>kümmert</w:t>
      </w:r>
      <w:r w:rsidR="00F22CF6" w:rsidRPr="006D3C97">
        <w:t xml:space="preserve">. Entsprechend hält Art. 289 Abs. 1 ZGB fest, dass der </w:t>
      </w:r>
      <w:r w:rsidR="00F22CF6" w:rsidRPr="00A3528B">
        <w:t>Anspruch auf Unterhaltsbeiträge dem Kind zusteht und, solange es minderjährig ist, grundsätzlich durch Leistung an seinen gesetzlichen Vertreter oder den Inhaber der Obhut erfüllt wird. Obgleich die Bevorschussung der Alimente sich nach dem kantonalen Recht richtet, besteht diesfalls eine bundesrechtliche Legalzession zu Gunsten des Gemeinwesens im Umfang der bevorschussten Beträge.</w:t>
      </w:r>
      <w:r w:rsidR="00F22CF6" w:rsidRPr="00A3528B">
        <w:rPr>
          <w:rStyle w:val="Funotenzeichen"/>
        </w:rPr>
        <w:footnoteReference w:id="49"/>
      </w:r>
      <w:r w:rsidR="00F22CF6" w:rsidRPr="00A3528B">
        <w:t xml:space="preserve"> Diese Ansprüche bleiben aber weiterhin privatrechtlicher Natur.</w:t>
      </w:r>
      <w:r w:rsidR="00F22CF6" w:rsidRPr="00A3528B">
        <w:rPr>
          <w:rStyle w:val="Funotenzeichen"/>
        </w:rPr>
        <w:footnoteReference w:id="50"/>
      </w:r>
      <w:r w:rsidR="00F22CF6" w:rsidRPr="00A3528B">
        <w:t xml:space="preserve"> Von der Legalzession erfasst werden nicht nur die bereits bezahlten, sondern auch künftige Unterhaltsbeiträge</w:t>
      </w:r>
      <w:r w:rsidR="00F22CF6" w:rsidRPr="006D3C97">
        <w:t xml:space="preserve">, sofern bereits feststeht, dass sie zu bevorschussen </w:t>
      </w:r>
      <w:r w:rsidR="00230655">
        <w:t>sind</w:t>
      </w:r>
      <w:r w:rsidR="00F22CF6" w:rsidRPr="006D3C97">
        <w:t>.</w:t>
      </w:r>
      <w:r w:rsidR="00F22CF6">
        <w:rPr>
          <w:rStyle w:val="Funotenzeichen"/>
        </w:rPr>
        <w:footnoteReference w:id="51"/>
      </w:r>
    </w:p>
    <w:p w:rsidR="002B555C" w:rsidRDefault="00100ADE" w:rsidP="00F22CF6">
      <w:pPr>
        <w:pStyle w:val="FormatvorlageStandarddtEinzugErsteZeile078cm"/>
      </w:pPr>
      <w:r>
        <w:rPr>
          <w:b/>
        </w:rPr>
        <w:t>2.15</w:t>
      </w:r>
      <w:r w:rsidR="00F22CF6" w:rsidRPr="006D3C97">
        <w:rPr>
          <w:b/>
        </w:rPr>
        <w:t>.</w:t>
      </w:r>
      <w:r w:rsidR="00F22CF6" w:rsidRPr="006D3C97">
        <w:tab/>
        <w:t xml:space="preserve">Will der Pflichtige </w:t>
      </w:r>
      <w:r w:rsidR="00F22CF6" w:rsidRPr="00A3528B">
        <w:t>eine Abänderung der Unterhaltsregelung, kann er nicht nur gegen das Kind bzw. den geschiedenen Elternteil klagen, wenn er die Beiträge vom Zeitpunkt der Klageeinreichung an herabgesetzt haben will. Weil davon auch Unterhaltsleistungen betroffen sind, bei denen der Anspruch bereits durch Legalzession auf das Gemeinwesen übergegangen ist, muss auch das Gemeinwesen miteingeklagt</w:t>
      </w:r>
      <w:r w:rsidR="00F22CF6" w:rsidRPr="006D3C97">
        <w:t xml:space="preserve"> werden.</w:t>
      </w:r>
      <w:r w:rsidR="00F22CF6">
        <w:rPr>
          <w:rStyle w:val="Funotenzeichen"/>
        </w:rPr>
        <w:footnoteReference w:id="52"/>
      </w:r>
      <w:r w:rsidR="00F22CF6" w:rsidRPr="006D3C97">
        <w:t xml:space="preserve"> Eine Ausnahme </w:t>
      </w:r>
      <w:r w:rsidR="00F22CF6">
        <w:t xml:space="preserve">ist </w:t>
      </w:r>
      <w:r w:rsidR="00F22CF6" w:rsidRPr="006D3C97">
        <w:t xml:space="preserve">wohl dann </w:t>
      </w:r>
      <w:r w:rsidR="00F22CF6">
        <w:t>geboten</w:t>
      </w:r>
      <w:r w:rsidR="00F22CF6" w:rsidRPr="006D3C97">
        <w:t>, wenn der Schuldner von der Bevorschussung noch nichts erfahren hat.</w:t>
      </w:r>
    </w:p>
    <w:p w:rsidR="00C30D76" w:rsidRDefault="00C30D76" w:rsidP="00C30D76">
      <w:pPr>
        <w:pStyle w:val="FormatvorlageStandarddtEinzugErsteZeile078cm"/>
      </w:pPr>
      <w:r>
        <w:rPr>
          <w:b/>
        </w:rPr>
        <w:t>2</w:t>
      </w:r>
      <w:r w:rsidRPr="00AD012E">
        <w:rPr>
          <w:b/>
        </w:rPr>
        <w:t>.</w:t>
      </w:r>
      <w:r>
        <w:rPr>
          <w:b/>
        </w:rPr>
        <w:t>16.</w:t>
      </w:r>
      <w:r>
        <w:tab/>
        <w:t>Nicht um die Frage der Parteistellung,</w:t>
      </w:r>
      <w:r>
        <w:rPr>
          <w:rStyle w:val="Funotenzeichen"/>
        </w:rPr>
        <w:footnoteReference w:id="53"/>
      </w:r>
      <w:r>
        <w:t xml:space="preserve"> sondern um den </w:t>
      </w:r>
      <w:r w:rsidRPr="00A301B9">
        <w:t>Anspruch auf rechtliches Gehör</w:t>
      </w:r>
      <w:r>
        <w:t xml:space="preserve"> ging es in einem Fall, in dem das Kind bei Pflegeeltern platziert war und nun die KESB einverständlich mit den leiblichen Eltern </w:t>
      </w:r>
      <w:r w:rsidR="00F60B3C">
        <w:t xml:space="preserve">und dem Beistand diesen </w:t>
      </w:r>
      <w:r>
        <w:t xml:space="preserve">auswechselte. Die Pflegeeltern beschwerten sich – allerdings ohne Erfolg –, ihr Gehörsanspruch sei verletzt </w:t>
      </w:r>
      <w:r>
        <w:lastRenderedPageBreak/>
        <w:t>worden, weil sie vor dem Entscheid nicht angehört worden seien.</w:t>
      </w:r>
      <w:r>
        <w:rPr>
          <w:rStyle w:val="Funotenzeichen"/>
        </w:rPr>
        <w:footnoteReference w:id="54"/>
      </w:r>
      <w:r>
        <w:t xml:space="preserve"> Das Bundesgericht hielt fest</w:t>
      </w:r>
      <w:r w:rsidR="00F60B3C">
        <w:t>,</w:t>
      </w:r>
      <w:r>
        <w:t xml:space="preserve"> dass zwar der Anspruch auf rechtliches Gehör nicht nur den Parteien im verfahrensrechtlichen Sinne zustehe, sondern auch allen Dritten, deren Rechte berührt seien.</w:t>
      </w:r>
      <w:r>
        <w:rPr>
          <w:rStyle w:val="Funotenzeichen"/>
        </w:rPr>
        <w:footnoteReference w:id="55"/>
      </w:r>
      <w:r>
        <w:t xml:space="preserve"> Weil die Pflegeeltern die Eltern in der Ausübung der elterlichen Sorge vertreten, soweit dies zur gehörigen Erfüllung ihrer Aufgabe angezeigt ist</w:t>
      </w:r>
      <w:r>
        <w:rPr>
          <w:rStyle w:val="Funotenzeichen"/>
        </w:rPr>
        <w:footnoteReference w:id="56"/>
      </w:r>
      <w:r>
        <w:t>, und ihnen in diesem Rahmen auch die Vertretung des Kindes gegenüber Dritten zusteht,</w:t>
      </w:r>
      <w:r>
        <w:rPr>
          <w:rStyle w:val="Funotenzeichen"/>
        </w:rPr>
        <w:footnoteReference w:id="57"/>
      </w:r>
      <w:r>
        <w:t xml:space="preserve"> können sie sehr wohl in das Pflegekind betreffenden Verfahren Partei im Sinne von Art. 29 Abs. 2 BV sein.</w:t>
      </w:r>
      <w:r>
        <w:rPr>
          <w:rStyle w:val="Funotenzeichen"/>
        </w:rPr>
        <w:footnoteReference w:id="58"/>
      </w:r>
      <w:r>
        <w:t xml:space="preserve"> Bezüglich der Pflegeeltern hat dieser Anspruch aber in </w:t>
      </w:r>
      <w:r w:rsidRPr="00A301B9">
        <w:t>Art. 300 Abs. 2 ZGB eine Konkretisierung erfahren</w:t>
      </w:r>
      <w:r>
        <w:t xml:space="preserve">, nach </w:t>
      </w:r>
      <w:r w:rsidR="009A0502">
        <w:t xml:space="preserve">der </w:t>
      </w:r>
      <w:r>
        <w:t>die Pflegeeltern "vor wichtigen Entscheidungen" angehört werden sollen. Während der Entwurf des Bundesrates nur das Vertretungsrecht regelte,</w:t>
      </w:r>
      <w:r>
        <w:rPr>
          <w:rStyle w:val="Funotenzeichen"/>
        </w:rPr>
        <w:footnoteReference w:id="59"/>
      </w:r>
      <w:r>
        <w:t xml:space="preserve"> ergänzte der Nationalrat die Bestimmung mit dem Anhörungsrecht in wichtigen Angelegenheiten. Dadurch erfolgte eine </w:t>
      </w:r>
      <w:r w:rsidRPr="00A301B9">
        <w:t>Erweiterung des rechtlichen Gehörs</w:t>
      </w:r>
      <w:r>
        <w:t xml:space="preserve">, weil die Pflegeeltern nicht nur vor einem Behördenentscheid, sondern auch vor einem Entscheid der leiblichen Eltern anzuhören sind. Bei Behördenentscheiden </w:t>
      </w:r>
      <w:r w:rsidRPr="00A301B9">
        <w:t>schränkt das Gesetz das rechtliche Gehör aber auf wichtige Entscheidungen</w:t>
      </w:r>
      <w:r>
        <w:rPr>
          <w:b/>
        </w:rPr>
        <w:t xml:space="preserve"> </w:t>
      </w:r>
      <w:r w:rsidRPr="007A7FA0">
        <w:t>ein.</w:t>
      </w:r>
      <w:r>
        <w:t xml:space="preserve"> Als „wichtig“ in diesem Sinne sah das Bundesgericht den Beistandswechsel im konkreten Fall nicht an und die KESB durfte den Beistandswechsel auch ohne Anhörung der Pflegeeltern vornehmen.</w:t>
      </w:r>
      <w:r>
        <w:rPr>
          <w:rStyle w:val="Funotenzeichen"/>
        </w:rPr>
        <w:footnoteReference w:id="60"/>
      </w:r>
    </w:p>
    <w:p w:rsidR="001B19A2" w:rsidRDefault="00C30D76" w:rsidP="00001CEE">
      <w:pPr>
        <w:pStyle w:val="FormatvorlageStandarddtEinzugErsteZeile078cm"/>
      </w:pPr>
      <w:r>
        <w:rPr>
          <w:b/>
        </w:rPr>
        <w:t>2.17</w:t>
      </w:r>
      <w:r w:rsidR="001B19A2" w:rsidRPr="00001CEE">
        <w:rPr>
          <w:b/>
        </w:rPr>
        <w:t>.</w:t>
      </w:r>
      <w:r w:rsidR="001B19A2">
        <w:tab/>
        <w:t>Die internationale Zuständigkeit für den Kindesschutz ist durch das Haager Kindesschutzübereinkommen von 1996 geregelt.</w:t>
      </w:r>
      <w:r w:rsidR="001B19A2">
        <w:rPr>
          <w:rStyle w:val="Funotenzeichen"/>
        </w:rPr>
        <w:footnoteReference w:id="61"/>
      </w:r>
      <w:r w:rsidR="001B19A2">
        <w:t xml:space="preserve"> </w:t>
      </w:r>
      <w:r w:rsidR="001B19A2" w:rsidRPr="00CE4BC9">
        <w:t>Verlässt ein Kind die Schweiz und begründet es in einem anderen Vertragsstaat einen gewöhnlichen Aufenthalt</w:t>
      </w:r>
      <w:r w:rsidR="001B19A2">
        <w:t xml:space="preserve">, so </w:t>
      </w:r>
      <w:r w:rsidR="001B19A2" w:rsidRPr="00CE4BC9">
        <w:t>entfällt die Zuständig</w:t>
      </w:r>
      <w:r w:rsidR="001B19A2">
        <w:t>keit der s</w:t>
      </w:r>
      <w:r w:rsidR="001B19A2" w:rsidRPr="00CE4BC9">
        <w:t>chweizerischen Behörden</w:t>
      </w:r>
      <w:r w:rsidR="001B19A2">
        <w:t xml:space="preserve"> und es sind jene des neuen Aufenthaltsortes zuständig, </w:t>
      </w:r>
      <w:r w:rsidR="001B19A2" w:rsidRPr="006540BF">
        <w:t xml:space="preserve">soweit </w:t>
      </w:r>
      <w:r w:rsidR="001B19A2">
        <w:t>das Kind nicht widerrechtlich</w:t>
      </w:r>
      <w:r w:rsidR="001B19A2" w:rsidRPr="006540BF">
        <w:t xml:space="preserve"> im Sinn von Art. 7 </w:t>
      </w:r>
      <w:r w:rsidR="001B19A2">
        <w:t>ins Ausland verbracht worden ist. Das Übereinkommen durchbricht den Grundsatz der perpetuatio fori.</w:t>
      </w:r>
      <w:r w:rsidR="001B19A2">
        <w:rPr>
          <w:rStyle w:val="Funotenzeichen"/>
        </w:rPr>
        <w:footnoteReference w:id="62"/>
      </w:r>
      <w:r w:rsidR="001B19A2">
        <w:t xml:space="preserve"> Entsprechend entfällt die schweizerische Zuständigkeit in einem Rechtmittelverfahren. Bewilligt die KESB den Wegzug eines Kindes ins Ausland mit dem einen sorgeberechtigten Elternteil,</w:t>
      </w:r>
      <w:r w:rsidR="001B19A2">
        <w:rPr>
          <w:rStyle w:val="Funotenzeichen"/>
        </w:rPr>
        <w:footnoteReference w:id="63"/>
      </w:r>
      <w:r w:rsidR="001B19A2">
        <w:t xml:space="preserve"> </w:t>
      </w:r>
      <w:r w:rsidR="00100ADE">
        <w:t xml:space="preserve">hat </w:t>
      </w:r>
      <w:r w:rsidR="001B19A2">
        <w:t xml:space="preserve">der andere Elternteil </w:t>
      </w:r>
      <w:r w:rsidR="00100ADE">
        <w:t xml:space="preserve">kein </w:t>
      </w:r>
      <w:r w:rsidR="001B19A2">
        <w:t xml:space="preserve">Rechtsmittel </w:t>
      </w:r>
      <w:r w:rsidR="00100ADE">
        <w:t>mehr</w:t>
      </w:r>
      <w:r w:rsidR="001B19A2">
        <w:t xml:space="preserve">, </w:t>
      </w:r>
      <w:r w:rsidR="00100ADE">
        <w:t xml:space="preserve">wenn </w:t>
      </w:r>
      <w:r w:rsidR="001B19A2">
        <w:t>der Umzug tatsächlich erfolgt ist.</w:t>
      </w:r>
      <w:r w:rsidR="001B19A2">
        <w:rPr>
          <w:rStyle w:val="Funotenzeichen"/>
        </w:rPr>
        <w:footnoteReference w:id="64"/>
      </w:r>
      <w:r w:rsidR="001B19A2">
        <w:t xml:space="preserve"> </w:t>
      </w:r>
      <w:r w:rsidR="00221926">
        <w:t>D</w:t>
      </w:r>
      <w:r w:rsidR="001B19A2">
        <w:t xml:space="preserve">ie KESB </w:t>
      </w:r>
      <w:r w:rsidR="00221926">
        <w:t xml:space="preserve">muss deshalb </w:t>
      </w:r>
      <w:r w:rsidR="001B19A2">
        <w:t>rechtzeitig vor dem Umzug den Entscheid</w:t>
      </w:r>
      <w:r w:rsidR="00221926">
        <w:t xml:space="preserve"> fällen</w:t>
      </w:r>
      <w:r w:rsidR="001B19A2">
        <w:t>. Unbefriedigend ist allerdings, dass der um</w:t>
      </w:r>
      <w:r w:rsidR="001B19A2">
        <w:lastRenderedPageBreak/>
        <w:t>zugswillige Elternteil es in der Hand hat, durch Zuwarten Dringlichkeit zu bewirken und die Rechtsmittel zu vereiteln.</w:t>
      </w:r>
    </w:p>
    <w:p w:rsidR="001B19A2" w:rsidRDefault="00221926" w:rsidP="00001CEE">
      <w:pPr>
        <w:pStyle w:val="FormatvorlageStandarddtEinzugErsteZeile078cm"/>
      </w:pPr>
      <w:r>
        <w:rPr>
          <w:b/>
        </w:rPr>
        <w:t>2.1</w:t>
      </w:r>
      <w:r w:rsidR="00C30D76">
        <w:rPr>
          <w:b/>
        </w:rPr>
        <w:t>8</w:t>
      </w:r>
      <w:r w:rsidR="001B19A2" w:rsidRPr="00DA4C28">
        <w:rPr>
          <w:b/>
        </w:rPr>
        <w:t>.</w:t>
      </w:r>
      <w:r w:rsidR="001B19A2" w:rsidRPr="00DA4C28">
        <w:rPr>
          <w:b/>
        </w:rPr>
        <w:tab/>
      </w:r>
      <w:r w:rsidR="001B19A2">
        <w:t xml:space="preserve">Anders verhält es sich, wenn der </w:t>
      </w:r>
      <w:r w:rsidR="001B19A2" w:rsidRPr="00001CEE">
        <w:t>Wegzug in ein Nichtvertragsstaat des Haager Erwachsenenschutzabkommen erfolgt.</w:t>
      </w:r>
      <w:r w:rsidR="001B19A2" w:rsidRPr="00001CEE">
        <w:rPr>
          <w:rStyle w:val="Funotenzeichen"/>
        </w:rPr>
        <w:footnoteReference w:id="65"/>
      </w:r>
      <w:r w:rsidR="001B19A2" w:rsidRPr="00001CEE">
        <w:t xml:space="preserve"> Hier gilt der Grundsatz der perpetuatio fori</w:t>
      </w:r>
      <w:r w:rsidR="00A81DC2">
        <w:t xml:space="preserve"> und </w:t>
      </w:r>
      <w:r w:rsidR="001B19A2">
        <w:t xml:space="preserve">die schweizerischen Gerichte </w:t>
      </w:r>
      <w:r w:rsidR="00A81DC2">
        <w:t xml:space="preserve">bleiben </w:t>
      </w:r>
      <w:r w:rsidR="001B19A2">
        <w:t>zuständig.</w:t>
      </w:r>
      <w:r w:rsidR="001B19A2">
        <w:rPr>
          <w:rStyle w:val="Funotenzeichen"/>
        </w:rPr>
        <w:footnoteReference w:id="66"/>
      </w:r>
      <w:r w:rsidR="001B19A2">
        <w:t xml:space="preserve"> Die unterschiedliche Behandlung von Vertrags</w:t>
      </w:r>
      <w:r w:rsidR="00A81DC2">
        <w:t xml:space="preserve">- </w:t>
      </w:r>
      <w:r w:rsidR="001B19A2">
        <w:t xml:space="preserve">und Nichtvertragsstaaten ist allerdings keine Selbstverständlichkeit. </w:t>
      </w:r>
      <w:r w:rsidR="001B19A2" w:rsidRPr="00111366">
        <w:t>Für die Zuständigkeit im Erwachsenenschutz verweist Art. 85 Abs. 2 IPRG auf das H</w:t>
      </w:r>
      <w:r w:rsidR="001B19A2">
        <w:t>a</w:t>
      </w:r>
      <w:r w:rsidR="001B19A2" w:rsidRPr="00111366">
        <w:t xml:space="preserve">ager Erwachsenenschutzübereinkommen. </w:t>
      </w:r>
      <w:r w:rsidR="00A81DC2">
        <w:t>Damit wird der Anwendungsbereich erga omnes ausgedehnt.</w:t>
      </w:r>
      <w:r w:rsidR="001B19A2">
        <w:t xml:space="preserve"> Diese Ausdehnung muss aber dem Umstand Rechnung tragen, dass der ausländische Nichtvertragsstaat im Gegensatz zum Vertragsstaat nicht die gleichen </w:t>
      </w:r>
      <w:r w:rsidR="005073C5">
        <w:t>IPR-</w:t>
      </w:r>
      <w:r w:rsidR="001B19A2">
        <w:t>Regeln anwendet. Von den Regeln des Abkommens ist folglich abzuweichen, wenn die fehlende Koordination mit dem Nichtvertragsstaat zu einer Schutzlücke führen würde.</w:t>
      </w:r>
    </w:p>
    <w:p w:rsidR="001B19A2" w:rsidRDefault="00C30D76" w:rsidP="001B19A2">
      <w:pPr>
        <w:pStyle w:val="FormatvorlageStandarddtEinzugErsteZeile078cm"/>
      </w:pPr>
      <w:r>
        <w:rPr>
          <w:b/>
        </w:rPr>
        <w:t>2.19</w:t>
      </w:r>
      <w:r w:rsidR="001B19A2" w:rsidRPr="003F1B08">
        <w:rPr>
          <w:b/>
        </w:rPr>
        <w:t>.</w:t>
      </w:r>
      <w:r w:rsidR="001B19A2">
        <w:tab/>
      </w:r>
      <w:r w:rsidR="00B363CF">
        <w:t>Allerdings entfällt die schweizerische Zuständigkeit auch z</w:t>
      </w:r>
      <w:r w:rsidR="001B19A2">
        <w:t>u einem Vertragsstaat nicht schon</w:t>
      </w:r>
      <w:r w:rsidR="001B19A2" w:rsidRPr="00001CEE">
        <w:t xml:space="preserve">, </w:t>
      </w:r>
      <w:r w:rsidR="00B363CF">
        <w:t xml:space="preserve">wenn </w:t>
      </w:r>
      <w:r w:rsidR="001B19A2" w:rsidRPr="00001CEE">
        <w:t>sich jemand bei der Einwohnerkontrolle in der Schweiz abmeldet</w:t>
      </w:r>
      <w:r w:rsidR="001B19A2">
        <w:t xml:space="preserve"> und in einem ausländischen Vertragsstaat Fuss fassen will. Solange er dort nicht einen gewöhnlichen Aufenthalt begründet hat, bleibt die schweizerische Zuständigkeit auch nach dem Abkommen erhalten.</w:t>
      </w:r>
      <w:r w:rsidR="001B19A2">
        <w:rPr>
          <w:rStyle w:val="Funotenzeichen"/>
        </w:rPr>
        <w:footnoteReference w:id="67"/>
      </w:r>
    </w:p>
    <w:p w:rsidR="005C036D" w:rsidRPr="002919D1" w:rsidRDefault="00155A71" w:rsidP="005C036D">
      <w:pPr>
        <w:pStyle w:val="berschrift3"/>
      </w:pPr>
      <w:bookmarkStart w:id="7" w:name="_Toc502675387"/>
      <w:r w:rsidRPr="002919D1">
        <w:t>2</w:t>
      </w:r>
      <w:r w:rsidR="00A301B9">
        <w:t>.5</w:t>
      </w:r>
      <w:r w:rsidR="005C036D" w:rsidRPr="002919D1">
        <w:t>.</w:t>
      </w:r>
      <w:r w:rsidR="005C036D" w:rsidRPr="002919D1">
        <w:tab/>
      </w:r>
      <w:r w:rsidR="00FA2480">
        <w:t>Erwachsenenschutzrecht</w:t>
      </w:r>
      <w:bookmarkEnd w:id="7"/>
    </w:p>
    <w:p w:rsidR="00FF0F75" w:rsidRDefault="00A76B2D" w:rsidP="00FF0F75">
      <w:pPr>
        <w:pStyle w:val="FormatvorlageStandarddtEinzugErsteZeile078cm"/>
      </w:pPr>
      <w:r>
        <w:rPr>
          <w:b/>
        </w:rPr>
        <w:t>2.20</w:t>
      </w:r>
      <w:r w:rsidR="00A301B9" w:rsidRPr="00A301B9">
        <w:rPr>
          <w:b/>
        </w:rPr>
        <w:t>.</w:t>
      </w:r>
      <w:r w:rsidR="00A301B9">
        <w:tab/>
      </w:r>
      <w:r w:rsidR="00FF0F75">
        <w:t>Erhält das Kind im Scheidungsverfahren eine Vertretung</w:t>
      </w:r>
      <w:r w:rsidR="00FF0F75">
        <w:rPr>
          <w:rStyle w:val="Funotenzeichen"/>
        </w:rPr>
        <w:footnoteReference w:id="68"/>
      </w:r>
      <w:r w:rsidR="00FF0F75">
        <w:t xml:space="preserve">, muss diese bezahlt werden. </w:t>
      </w:r>
      <w:r w:rsidR="00622F4F">
        <w:t xml:space="preserve">Es handelt sich nach </w:t>
      </w:r>
      <w:r w:rsidR="00FF0F75" w:rsidRPr="00FF0F75">
        <w:t xml:space="preserve">Art. 95 Abs. 2 Bst. e ZPO </w:t>
      </w:r>
      <w:r w:rsidR="00622F4F">
        <w:t xml:space="preserve">um </w:t>
      </w:r>
      <w:r w:rsidR="00FF0F75" w:rsidRPr="00FF0F75">
        <w:t>Gerichtskosten</w:t>
      </w:r>
      <w:r w:rsidR="00FF0F75" w:rsidRPr="00734EC0">
        <w:t>.</w:t>
      </w:r>
      <w:r w:rsidR="00FF0F75">
        <w:rPr>
          <w:rStyle w:val="Funotenzeichen"/>
        </w:rPr>
        <w:footnoteReference w:id="69"/>
      </w:r>
      <w:r w:rsidR="00FF0F75">
        <w:t xml:space="preserve"> Sie sind auch nach den für die Gerichtskosten geltenden Regeln zu verteilen. Allerdings dürfen dem Kind keine Kosten auferlegt werden.</w:t>
      </w:r>
      <w:r w:rsidR="00FF0F75">
        <w:rPr>
          <w:rStyle w:val="Funotenzeichen"/>
        </w:rPr>
        <w:footnoteReference w:id="70"/>
      </w:r>
      <w:r w:rsidR="00FF0F75">
        <w:t xml:space="preserve"> Die </w:t>
      </w:r>
      <w:r w:rsidR="00FF0F75" w:rsidRPr="00FF0F75">
        <w:t>Höhe der Entschädigung</w:t>
      </w:r>
      <w:r w:rsidR="00FF0F75">
        <w:t xml:space="preserve"> richtet sich nach dem </w:t>
      </w:r>
      <w:r w:rsidR="00FF0F75" w:rsidRPr="00FF0F75">
        <w:t>kantonalen Recht</w:t>
      </w:r>
      <w:r w:rsidR="00FF0F75">
        <w:t>. Sie muss aber die notwendigen Aufwendungen abdecken und richtet sich nach dem Anwaltstarif, wenn ein Anwalt als Prozessbeistand ernannt wird.</w:t>
      </w:r>
      <w:r w:rsidR="00FF0F75">
        <w:rPr>
          <w:rStyle w:val="Funotenzeichen"/>
        </w:rPr>
        <w:footnoteReference w:id="71"/>
      </w:r>
      <w:r w:rsidR="00FF0F75">
        <w:t xml:space="preserve"> Der vom Gericht festgesetzte Betrag ist verbindlich</w:t>
      </w:r>
      <w:r w:rsidR="005830CB">
        <w:t>.</w:t>
      </w:r>
      <w:r w:rsidR="00FF0F75">
        <w:t xml:space="preserve"> </w:t>
      </w:r>
      <w:r w:rsidR="005830CB">
        <w:t>D</w:t>
      </w:r>
      <w:r w:rsidR="00FF0F75">
        <w:t>er Vertreter kann nicht ungedeckt gebliebene Koste</w:t>
      </w:r>
      <w:r w:rsidR="005830CB">
        <w:t>n beim Kind oder den Eltern einfordern</w:t>
      </w:r>
      <w:r w:rsidR="00FF0F75">
        <w:t>.</w:t>
      </w:r>
      <w:r w:rsidR="00FF0F75">
        <w:rPr>
          <w:rStyle w:val="Funotenzeichen"/>
        </w:rPr>
        <w:footnoteReference w:id="72"/>
      </w:r>
      <w:r w:rsidR="00FF0F75">
        <w:t xml:space="preserve"> Deshalb hat sich die Entschädigung grundsätzlich nach dem Aufwand zu bemessen.</w:t>
      </w:r>
    </w:p>
    <w:p w:rsidR="00FF0F75" w:rsidRDefault="00FF0F75" w:rsidP="00FF0F75">
      <w:pPr>
        <w:pStyle w:val="FormatvorlageStandarddtEinzugErsteZeile078cm"/>
      </w:pPr>
      <w:r>
        <w:rPr>
          <w:b/>
        </w:rPr>
        <w:t>2.</w:t>
      </w:r>
      <w:r w:rsidR="00A76B2D">
        <w:rPr>
          <w:b/>
        </w:rPr>
        <w:t>21</w:t>
      </w:r>
      <w:r w:rsidRPr="00E33DAF">
        <w:rPr>
          <w:b/>
        </w:rPr>
        <w:t>.</w:t>
      </w:r>
      <w:r>
        <w:tab/>
        <w:t xml:space="preserve">Demgegenüber </w:t>
      </w:r>
      <w:r w:rsidR="00A76B2D">
        <w:t xml:space="preserve">unterstehen </w:t>
      </w:r>
      <w:r>
        <w:t xml:space="preserve">die Kosten </w:t>
      </w:r>
      <w:r w:rsidRPr="00E33DAF">
        <w:t xml:space="preserve">der </w:t>
      </w:r>
      <w:r w:rsidRPr="00FF0F75">
        <w:t>Vertretung im Erwachsenenschutzverfahren den für die Beistandschaft geltenden Best</w:t>
      </w:r>
      <w:r w:rsidRPr="00FF0F75">
        <w:lastRenderedPageBreak/>
        <w:t>immungen</w:t>
      </w:r>
      <w:r w:rsidRPr="00E33DAF">
        <w:t xml:space="preserve">. In erster Linie ist die betroffene Person kostenpflichtig. </w:t>
      </w:r>
      <w:r>
        <w:t>Das gilt auch für die n</w:t>
      </w:r>
      <w:r w:rsidRPr="00E33DAF">
        <w:t xml:space="preserve">ach Art. 449a ZGB </w:t>
      </w:r>
      <w:r>
        <w:t xml:space="preserve">von der </w:t>
      </w:r>
      <w:r w:rsidRPr="00E33DAF">
        <w:t xml:space="preserve">Erwachsenenschutzbehörde </w:t>
      </w:r>
      <w:r>
        <w:t>für die betroffene</w:t>
      </w:r>
      <w:r w:rsidRPr="00E33DAF">
        <w:t xml:space="preserve"> Person an</w:t>
      </w:r>
      <w:r>
        <w:t>geordnete Vertretung.</w:t>
      </w:r>
      <w:r w:rsidRPr="00E33DAF">
        <w:t xml:space="preserve"> Diese Bestimmung findet auch im gerichtlichen</w:t>
      </w:r>
      <w:r>
        <w:t xml:space="preserve"> Beschwerdeverfahren Anwendung</w:t>
      </w:r>
      <w:r w:rsidRPr="00E33DAF">
        <w:t>.</w:t>
      </w:r>
      <w:r>
        <w:rPr>
          <w:rStyle w:val="Funotenzeichen"/>
        </w:rPr>
        <w:footnoteReference w:id="73"/>
      </w:r>
      <w:r>
        <w:t xml:space="preserve"> </w:t>
      </w:r>
      <w:r w:rsidR="00A76B2D">
        <w:t>Der Betroffene</w:t>
      </w:r>
      <w:r w:rsidRPr="00E33DAF">
        <w:t xml:space="preserve"> kann die Kosten </w:t>
      </w:r>
      <w:r>
        <w:t xml:space="preserve">allerdings nach Massgabe des kantonalen Rechts als </w:t>
      </w:r>
      <w:r w:rsidRPr="00E33DAF">
        <w:t xml:space="preserve">Parteikosten </w:t>
      </w:r>
      <w:r>
        <w:t xml:space="preserve">im Verfahren </w:t>
      </w:r>
      <w:r w:rsidRPr="00E33DAF">
        <w:t>geltend machen</w:t>
      </w:r>
      <w:r>
        <w:t>, soweit die Führung dieses Prozesses zur Aufgabe des Beistandes gehört.</w:t>
      </w:r>
      <w:r>
        <w:rPr>
          <w:rStyle w:val="Funotenzeichen"/>
        </w:rPr>
        <w:footnoteReference w:id="74"/>
      </w:r>
      <w:r>
        <w:t xml:space="preserve"> Andernfalls wäre die Person, die in einem Verfahren vor KESB bzw. dem anschliessenden Beschwerdeverfahren einen Beistand nach Art. 449a ZGB bestellt bekommt, wirtschaftlich schlechter gestellt als jene, die selber eine Prozessvertretung mandatiert.</w:t>
      </w:r>
      <w:r>
        <w:rPr>
          <w:rStyle w:val="Funotenzeichen"/>
        </w:rPr>
        <w:footnoteReference w:id="75"/>
      </w:r>
      <w:r>
        <w:t xml:space="preserve"> Demgegenüber verweigert</w:t>
      </w:r>
      <w:r w:rsidR="00E95B26">
        <w:t>e</w:t>
      </w:r>
      <w:r>
        <w:t xml:space="preserve"> das Bundesgericht jedenfalls im Beschwerdeverfahren vor Bundesgericht dem durch seinen Beistand im Vaterschaftsprozess vertretenen Kind die Parteientschädigung</w:t>
      </w:r>
      <w:r w:rsidR="00A76B2D">
        <w:t xml:space="preserve">, weil </w:t>
      </w:r>
      <w:r>
        <w:t xml:space="preserve">der Beistand </w:t>
      </w:r>
      <w:r w:rsidR="00E95B26">
        <w:t xml:space="preserve">selber </w:t>
      </w:r>
      <w:r>
        <w:t>über genügende Rechtskenntnisse</w:t>
      </w:r>
      <w:r w:rsidR="00A76B2D">
        <w:t xml:space="preserve"> verfüge</w:t>
      </w:r>
      <w:r w:rsidR="00E95B26">
        <w:t>.</w:t>
      </w:r>
      <w:r>
        <w:rPr>
          <w:rStyle w:val="Funotenzeichen"/>
        </w:rPr>
        <w:footnoteReference w:id="76"/>
      </w:r>
    </w:p>
    <w:p w:rsidR="008814E7" w:rsidRDefault="00E95B26" w:rsidP="008814E7">
      <w:pPr>
        <w:pStyle w:val="FormatvorlageStandarddtEinzugErsteZeile078cm"/>
      </w:pPr>
      <w:r>
        <w:rPr>
          <w:b/>
        </w:rPr>
        <w:t>2.22</w:t>
      </w:r>
      <w:r w:rsidR="00551FEB" w:rsidRPr="00551FEB">
        <w:rPr>
          <w:b/>
        </w:rPr>
        <w:t>.</w:t>
      </w:r>
      <w:r w:rsidR="00551FEB">
        <w:tab/>
      </w:r>
      <w:r w:rsidR="008814E7">
        <w:t xml:space="preserve">Wird eine fürsorgerische Unterbringung </w:t>
      </w:r>
      <w:r w:rsidR="008814E7" w:rsidRPr="008814E7">
        <w:t>von einem Arzt angeordnet,</w:t>
      </w:r>
      <w:r w:rsidR="008814E7">
        <w:t xml:space="preserve"> kann die betroffene Person das Gericht anrufen. Das Bundesrecht regelt allerdings weder die sachliche Zuständigkeit noch das Verfahren. </w:t>
      </w:r>
      <w:r w:rsidR="0087507A">
        <w:t>Das Verfahren</w:t>
      </w:r>
      <w:r w:rsidR="008814E7">
        <w:t xml:space="preserve"> </w:t>
      </w:r>
      <w:r w:rsidR="0087507A">
        <w:t xml:space="preserve">richtet sich gemäss </w:t>
      </w:r>
      <w:r w:rsidR="008814E7">
        <w:t>Art. 439 Abs. 3 ZGB</w:t>
      </w:r>
      <w:r w:rsidR="0087507A">
        <w:t xml:space="preserve"> </w:t>
      </w:r>
      <w:r w:rsidR="008814E7">
        <w:t xml:space="preserve">sinngemäss nach den Bestimmungen über das Verfahren vor der </w:t>
      </w:r>
      <w:r w:rsidR="0087507A">
        <w:t>gerichtlichen Beschwerdeinstanz</w:t>
      </w:r>
      <w:r w:rsidR="008814E7">
        <w:t>.</w:t>
      </w:r>
      <w:r w:rsidR="0087507A">
        <w:rPr>
          <w:rStyle w:val="Funotenzeichen"/>
        </w:rPr>
        <w:footnoteReference w:id="77"/>
      </w:r>
      <w:r w:rsidR="008814E7">
        <w:t xml:space="preserve"> Damit fragt sich, ob die gerichtliche Beschwerdeinstanz auch bei einer ärztlichen Einweisung nur gestützt auf ein ärztliches Gutachten erfolgen kann.</w:t>
      </w:r>
      <w:r w:rsidR="008814E7">
        <w:rPr>
          <w:rStyle w:val="Funotenzeichen"/>
        </w:rPr>
        <w:footnoteReference w:id="78"/>
      </w:r>
      <w:r w:rsidR="008814E7">
        <w:t xml:space="preserve"> </w:t>
      </w:r>
      <w:r w:rsidR="001E5BCA">
        <w:t xml:space="preserve">Entsprechend ist </w:t>
      </w:r>
      <w:r w:rsidR="008814E7">
        <w:t xml:space="preserve">auch in </w:t>
      </w:r>
      <w:r w:rsidR="008814E7" w:rsidRPr="003D6D40">
        <w:t>diesen Fällen ein (unabhängiges) Gutachten notwendig</w:t>
      </w:r>
      <w:r w:rsidR="008814E7">
        <w:t>.</w:t>
      </w:r>
      <w:r w:rsidR="008814E7">
        <w:rPr>
          <w:rStyle w:val="Funotenzeichen"/>
        </w:rPr>
        <w:footnoteReference w:id="79"/>
      </w:r>
    </w:p>
    <w:p w:rsidR="008814E7" w:rsidRDefault="009D0C65" w:rsidP="009D0C65">
      <w:pPr>
        <w:pStyle w:val="FormatvorlageStandarddtEinzugErsteZeile078cm"/>
      </w:pPr>
      <w:r>
        <w:rPr>
          <w:b/>
        </w:rPr>
        <w:t>2</w:t>
      </w:r>
      <w:r w:rsidR="007D2EC3">
        <w:rPr>
          <w:b/>
        </w:rPr>
        <w:t>.23</w:t>
      </w:r>
      <w:r w:rsidR="008814E7" w:rsidRPr="00106932">
        <w:rPr>
          <w:b/>
        </w:rPr>
        <w:t>.</w:t>
      </w:r>
      <w:r w:rsidR="008814E7">
        <w:tab/>
      </w:r>
      <w:r w:rsidR="007D2EC3">
        <w:t>Das Gutachten hat i</w:t>
      </w:r>
      <w:r w:rsidR="008814E7">
        <w:t xml:space="preserve">n erster Linie auszuführen, </w:t>
      </w:r>
      <w:r w:rsidR="008814E7" w:rsidRPr="00106932">
        <w:t>ob ein Bedarf an der Behandlung einer festgestellten psychischen Erkrankung bzw. an Betreuung der betroffenen Person besteht</w:t>
      </w:r>
      <w:r w:rsidR="007D2EC3">
        <w:t>.</w:t>
      </w:r>
      <w:r w:rsidR="007D2EC3">
        <w:rPr>
          <w:rStyle w:val="Funotenzeichen"/>
        </w:rPr>
        <w:footnoteReference w:id="80"/>
      </w:r>
      <w:r w:rsidR="008814E7" w:rsidRPr="00106932">
        <w:t xml:space="preserve"> </w:t>
      </w:r>
      <w:r w:rsidR="008814E7">
        <w:t xml:space="preserve">Bejahendenfalls ist festzuhalten, </w:t>
      </w:r>
      <w:r w:rsidR="008814E7" w:rsidRPr="00106932">
        <w:t xml:space="preserve">mit welcher konkreten Gefahr für die Gesundheit oder das Leben der betroffenen Person bzw. von Dritten zu rechnen ist, wenn die </w:t>
      </w:r>
      <w:r w:rsidR="008814E7">
        <w:t>Massnahme unterbleibt</w:t>
      </w:r>
      <w:r w:rsidR="008814E7" w:rsidRPr="00106932">
        <w:t>.</w:t>
      </w:r>
      <w:r w:rsidR="008814E7">
        <w:rPr>
          <w:rStyle w:val="Funotenzeichen"/>
        </w:rPr>
        <w:footnoteReference w:id="81"/>
      </w:r>
      <w:r w:rsidR="008814E7" w:rsidRPr="00106932">
        <w:t xml:space="preserve"> </w:t>
      </w:r>
      <w:r w:rsidR="008814E7">
        <w:t xml:space="preserve">Der Gutachter hat zu folgern, ob </w:t>
      </w:r>
      <w:r w:rsidR="008814E7" w:rsidRPr="00106932">
        <w:t xml:space="preserve">eine stationäre Behandlung bzw. Betreuung unerlässlich ist. </w:t>
      </w:r>
      <w:r w:rsidR="008814E7">
        <w:t xml:space="preserve">Wichtig ist diesbezüglich die Krankheitseinsicht des Patienten. Schliesslich hat sich das Gutachten </w:t>
      </w:r>
      <w:r w:rsidR="007D2EC3">
        <w:t xml:space="preserve">zur Eignung der </w:t>
      </w:r>
      <w:r w:rsidR="008814E7">
        <w:t xml:space="preserve">für die Unterbringung vorgesehene Einrichtung </w:t>
      </w:r>
      <w:r w:rsidR="007D2EC3">
        <w:t>zu äussern</w:t>
      </w:r>
      <w:r w:rsidR="008814E7">
        <w:t>.</w:t>
      </w:r>
      <w:r w:rsidR="008814E7">
        <w:rPr>
          <w:rStyle w:val="Funotenzeichen"/>
        </w:rPr>
        <w:footnoteReference w:id="82"/>
      </w:r>
      <w:r w:rsidR="008814E7">
        <w:t xml:space="preserve"> Damit umschreibt das Bundesgericht die Anforderungen an das Gutachten </w:t>
      </w:r>
      <w:r w:rsidR="008814E7">
        <w:lastRenderedPageBreak/>
        <w:t>sicher zutreffend. Zu beachten ist aber, dass die ärztliche Unterbringung nur für maximal sechs Wochen erfolgen kann.</w:t>
      </w:r>
      <w:r w:rsidR="008814E7">
        <w:rPr>
          <w:rStyle w:val="Funotenzeichen"/>
        </w:rPr>
        <w:footnoteReference w:id="83"/>
      </w:r>
      <w:r w:rsidR="008814E7">
        <w:t xml:space="preserve"> Soll die gerichtliche Überprüfung der Einweisung einen effizienten Rechtsschutz bieten, muss der Gutachter rasch arbeiten. Von daher sind die Anforderungen an die Gründlichkeit des Gutachtens erheblich einzuschränken.</w:t>
      </w:r>
    </w:p>
    <w:p w:rsidR="007230B3" w:rsidRDefault="009C6686" w:rsidP="007230B3">
      <w:pPr>
        <w:pStyle w:val="FormatvorlageStandarddtEinzugErsteZeile078cm"/>
      </w:pPr>
      <w:r>
        <w:rPr>
          <w:b/>
        </w:rPr>
        <w:t>2.24</w:t>
      </w:r>
      <w:r w:rsidR="007230B3" w:rsidRPr="007230B3">
        <w:rPr>
          <w:b/>
        </w:rPr>
        <w:t>.</w:t>
      </w:r>
      <w:r w:rsidR="007230B3">
        <w:tab/>
        <w:t xml:space="preserve">Nach Art. 434 ZGB kann die Klinikleitung die Behandlung einer nach den Art. 426ff. ZGB eingewiesenen Person ohne deren Zustimmung anordnen. </w:t>
      </w:r>
      <w:r>
        <w:t xml:space="preserve">Es </w:t>
      </w:r>
      <w:r w:rsidR="007230B3">
        <w:t xml:space="preserve">war </w:t>
      </w:r>
      <w:r>
        <w:t xml:space="preserve">nun </w:t>
      </w:r>
      <w:r w:rsidR="007230B3">
        <w:t xml:space="preserve">streitig, ob eine solche Anordnung überhaupt erfolgt war. Eine Oberärztin hatte eine Verfügung unterzeichnet, gemäss der die </w:t>
      </w:r>
      <w:r w:rsidR="007230B3" w:rsidRPr="007230B3">
        <w:t>die Behandlung der Betroffenen ohne ihre Zustimmung</w:t>
      </w:r>
      <w:r w:rsidR="007230B3">
        <w:t xml:space="preserve"> erfolgen dürfe</w:t>
      </w:r>
      <w:r w:rsidR="007230B3" w:rsidRPr="007230B3">
        <w:t xml:space="preserve">. </w:t>
      </w:r>
      <w:r w:rsidR="007230B3">
        <w:t xml:space="preserve">Der Verfügung selber liess sich weder entnehmen, welche Behandlung erfolgen, noch wie lange diese Dauern soll. Auf ein Gesuch um gerichtliche Beurteilung waren die kantonalen Instanzen mit dem Argument nicht eingetreten, </w:t>
      </w:r>
      <w:r>
        <w:t xml:space="preserve">es sei gar </w:t>
      </w:r>
      <w:r w:rsidR="007230B3">
        <w:t>keine Zwangsbehandlung angeordnet. Das Bundesgericht hiess die dagegen gerichtete Beschwerde gut.</w:t>
      </w:r>
      <w:r w:rsidR="007230B3">
        <w:rPr>
          <w:rStyle w:val="Funotenzeichen"/>
        </w:rPr>
        <w:footnoteReference w:id="84"/>
      </w:r>
      <w:r w:rsidR="007230B3">
        <w:t xml:space="preserve"> Die Oberärztin könne stellvertretend für die Klinikleitung eine Zwangsbehandlung nach Art. 343 ZGB anordnen. Die Anordnung sei im Zusammenhang mit dem Behandlungsplan zu lesen, aus dem sich die Behandlung mit bestimmten Psychopharmaka ergebe. Dass die Patientin angeblich inzwischen die Medikamente freiwillig einnehme, </w:t>
      </w:r>
      <w:r>
        <w:t xml:space="preserve">stehe dem Vorliegen einer </w:t>
      </w:r>
      <w:r w:rsidR="007230B3">
        <w:t xml:space="preserve">Zwangsbehandlung </w:t>
      </w:r>
      <w:r>
        <w:t xml:space="preserve">nach </w:t>
      </w:r>
      <w:r w:rsidR="007230B3">
        <w:t xml:space="preserve">Art. 434 ZGB </w:t>
      </w:r>
      <w:r>
        <w:t>nicht entgegen.</w:t>
      </w:r>
    </w:p>
    <w:p w:rsidR="00D70030" w:rsidRPr="00235376" w:rsidRDefault="00155A71" w:rsidP="00D70030">
      <w:pPr>
        <w:pStyle w:val="berschrift2"/>
      </w:pPr>
      <w:bookmarkStart w:id="9" w:name="_Toc502675388"/>
      <w:r w:rsidRPr="00235376">
        <w:t>3</w:t>
      </w:r>
      <w:r w:rsidR="00D70030" w:rsidRPr="00235376">
        <w:t>.</w:t>
      </w:r>
      <w:r w:rsidR="00D70030" w:rsidRPr="00235376">
        <w:tab/>
        <w:t>Erbrecht</w:t>
      </w:r>
      <w:bookmarkEnd w:id="9"/>
    </w:p>
    <w:p w:rsidR="000953BE" w:rsidRDefault="00235376" w:rsidP="0027561A">
      <w:pPr>
        <w:pStyle w:val="FormatvorlageStandarddtEinzugErsteZeile078cm"/>
      </w:pPr>
      <w:r w:rsidRPr="008619E1">
        <w:rPr>
          <w:b/>
        </w:rPr>
        <w:t>3.1.</w:t>
      </w:r>
      <w:r w:rsidRPr="00235376">
        <w:tab/>
      </w:r>
      <w:r w:rsidR="000953BE">
        <w:t>Ein Ägypter muslimischen Glaubens war mit einer Christin verheiratet und in Paris gestorben. Seine Geschwister präsentierten in Genf eine</w:t>
      </w:r>
      <w:r w:rsidR="0027561A">
        <w:t xml:space="preserve">n von einem ägyptischen Gericht ausgestellten "acte d'hoirie", in dem </w:t>
      </w:r>
      <w:r w:rsidR="00B86404">
        <w:t xml:space="preserve">sie </w:t>
      </w:r>
      <w:r w:rsidR="0027561A">
        <w:t>mangels Eltern und Nachkommen als einzige Erben bezeichnet wurden. Die Ehefrau war nach ägyptischen Recht von der Erbschaft ausgeschlossen, weil sie als Christin nicht einen Muslim beerben könne. Die kantonalen Gerichte verweigerten die Anerkennung der Urkunde wegen Verstosses gegen den materiellen Ordre Public,</w:t>
      </w:r>
      <w:r w:rsidR="0027561A">
        <w:rPr>
          <w:rStyle w:val="Funotenzeichen"/>
        </w:rPr>
        <w:footnoteReference w:id="85"/>
      </w:r>
      <w:r w:rsidR="0027561A">
        <w:t xml:space="preserve"> was das Bundesgericht schützte.</w:t>
      </w:r>
      <w:r w:rsidR="0027561A">
        <w:rPr>
          <w:rStyle w:val="Funotenzeichen"/>
        </w:rPr>
        <w:footnoteReference w:id="86"/>
      </w:r>
      <w:r w:rsidR="0027561A">
        <w:t xml:space="preserve"> Wohl sei bei der Verweigerung der Anerkennung von vorsorglichen Verfügungen wegen Verstosses gegen den materiellen Ordres Public grosse Zurückhaltung angebracht.</w:t>
      </w:r>
      <w:r w:rsidR="0027561A">
        <w:rPr>
          <w:rStyle w:val="Funotenzeichen"/>
        </w:rPr>
        <w:footnoteReference w:id="87"/>
      </w:r>
      <w:r w:rsidR="004557EE">
        <w:t xml:space="preserve"> Der Umstand, dass die Geschwister mit dem Akt aber Zugang zum Vermögen des Verstorbenen auf einer Schweizer Bank in Genf wollen, stelle </w:t>
      </w:r>
      <w:r w:rsidR="009F7CA8">
        <w:t xml:space="preserve">aber </w:t>
      </w:r>
      <w:r w:rsidR="004557EE">
        <w:t>eine genügende Binnenbeziehung dar.</w:t>
      </w:r>
      <w:r w:rsidR="00EB670B">
        <w:rPr>
          <w:rStyle w:val="Funotenzeichen"/>
        </w:rPr>
        <w:footnoteReference w:id="88"/>
      </w:r>
      <w:r w:rsidR="00EB670B">
        <w:t xml:space="preserve"> </w:t>
      </w:r>
      <w:r w:rsidR="00A9088E">
        <w:t xml:space="preserve">Das Diskriminierungsverbot bezüglich Geschlecht, Rasse und Glaube, sei </w:t>
      </w:r>
      <w:r w:rsidR="009F7CA8">
        <w:t xml:space="preserve">so </w:t>
      </w:r>
      <w:r w:rsidR="00A9088E">
        <w:t xml:space="preserve">fundamental, dass sich auch im vorliegenden Fall die </w:t>
      </w:r>
      <w:r w:rsidR="00A9088E">
        <w:lastRenderedPageBreak/>
        <w:t>Verweigerung der Anerkennung rechtfertige.</w:t>
      </w:r>
      <w:r w:rsidR="00A9088E">
        <w:rPr>
          <w:rStyle w:val="Funotenzeichen"/>
        </w:rPr>
        <w:footnoteReference w:id="89"/>
      </w:r>
    </w:p>
    <w:p w:rsidR="00A9088E" w:rsidRDefault="00A9088E" w:rsidP="0027561A">
      <w:pPr>
        <w:pStyle w:val="FormatvorlageStandarddtEinzugErsteZeile078cm"/>
      </w:pPr>
      <w:r w:rsidRPr="00A9088E">
        <w:rPr>
          <w:b/>
        </w:rPr>
        <w:t>3.2.</w:t>
      </w:r>
      <w:r>
        <w:tab/>
        <w:t xml:space="preserve">Die Witwe scheint am ganzen Verfahren nicht beteiligt gewesen zu sein. Die Argumentation mit dem Ordre Public muss konsequenter Weise unabhängig von der Stellungnahme der Witwe zur Verweigerung der Anerkennung der Urkunde führen. </w:t>
      </w:r>
      <w:r w:rsidR="009F7CA8">
        <w:t xml:space="preserve">Dann ist </w:t>
      </w:r>
      <w:r>
        <w:t>aber wohl auch</w:t>
      </w:r>
      <w:r w:rsidR="009F7CA8">
        <w:t xml:space="preserve"> </w:t>
      </w:r>
      <w:r>
        <w:t xml:space="preserve">ein Testament </w:t>
      </w:r>
      <w:r w:rsidR="005E5455">
        <w:t>Ordre Public widrig und ungültig (?), wenn der Erblasser einen Erben ausschliesst, weil er aus der Kirche ausgetreten oder den Glauben gewechselt hat. Das greift dann aber doch sehr stark in die Testierfreiheit ein. A</w:t>
      </w:r>
      <w:r>
        <w:t xml:space="preserve">uch eine Rechtsordnung, welche den eingetragenen Partner vom Erbrecht ausschliesst, weil sie die eingetragene Partnerschaft nicht kennt, </w:t>
      </w:r>
      <w:r w:rsidR="009F7CA8">
        <w:t xml:space="preserve">wird folglich dem </w:t>
      </w:r>
      <w:r>
        <w:t>Schweizer</w:t>
      </w:r>
      <w:r w:rsidR="009F7CA8">
        <w:t>ischen Ordre Public widersprechen</w:t>
      </w:r>
      <w:r>
        <w:t xml:space="preserve">. </w:t>
      </w:r>
      <w:r w:rsidR="005E5455">
        <w:t xml:space="preserve">Der Entscheid lässt zudem offen, was nun </w:t>
      </w:r>
      <w:r w:rsidR="009F7CA8">
        <w:t>geschieht:</w:t>
      </w:r>
      <w:r w:rsidR="005E5455">
        <w:t xml:space="preserve"> Die Geschwister können ihre Erbberechtigung nicht nachweisen und folglich nicht auf die Guthaben in der Schweiz greifen. Die Witwe kann dies aber auch nicht. Damit entsteht ein nachrichtenloses Vermögen, was kaum sehr sinnvoll ist. Bezüglich der Anwendung des Ordre Public wäre eine stärkere Ausrichtung am Ergebnis sinnvoller.</w:t>
      </w:r>
    </w:p>
    <w:p w:rsidR="005B2997" w:rsidRDefault="001337DC" w:rsidP="005B2997">
      <w:pPr>
        <w:pStyle w:val="FormatvorlageStandarddtEinzugErsteZeile078cm"/>
      </w:pPr>
      <w:r w:rsidRPr="001337DC">
        <w:rPr>
          <w:b/>
        </w:rPr>
        <w:t>3.3.</w:t>
      </w:r>
      <w:r>
        <w:tab/>
      </w:r>
      <w:r w:rsidR="005B243F">
        <w:t>Gemäss Art. 580 Abs. 1 ZGB kann jeder Erbe, der die Befugnis hat, die Erbschaft auszuschlagen, ein öffentliches Inventar verlangen. Das Bundesgericht hat festgehalten, das hier mit Erbe nur der tatsächlich berufene und nicht auch der von der Erbschaft durch Testament vollständig Ausgeschlossene gemeint ist, auch wenn dieser Pflichtteilsschutz geniesst.</w:t>
      </w:r>
      <w:r w:rsidR="005B243F">
        <w:rPr>
          <w:rStyle w:val="Funotenzeichen"/>
        </w:rPr>
        <w:footnoteReference w:id="90"/>
      </w:r>
      <w:r w:rsidR="005B243F">
        <w:t xml:space="preserve"> Es ist dem Pflichtteilserbe zuzumuten zuerst seine Enterbung anzufechten.</w:t>
      </w:r>
      <w:r w:rsidR="005B2997">
        <w:t xml:space="preserve"> Die Herabsetzungsklage setze nicht voraus, dass das genaue Ausmass der P</w:t>
      </w:r>
      <w:r w:rsidR="00505609">
        <w:t>flichtteilsverletzung feststehe. E</w:t>
      </w:r>
      <w:r w:rsidR="005B2997">
        <w:t>s genüge vielmehr die Kenntnis der ungefähren Nachlasshöhe,</w:t>
      </w:r>
      <w:r w:rsidR="005B2997">
        <w:rPr>
          <w:rStyle w:val="Funotenzeichen"/>
        </w:rPr>
        <w:footnoteReference w:id="91"/>
      </w:r>
      <w:r w:rsidR="005B2997">
        <w:t xml:space="preserve"> welche die Beschwerdeführerin im konkreten Fall bereits hatte. E</w:t>
      </w:r>
      <w:r w:rsidR="005B2997" w:rsidRPr="005B2997">
        <w:t xml:space="preserve">ine Verfügung von Todes wegen </w:t>
      </w:r>
      <w:r w:rsidR="005B2997">
        <w:t>sei</w:t>
      </w:r>
      <w:r w:rsidR="005B2997" w:rsidRPr="005B2997">
        <w:t xml:space="preserve">, solange </w:t>
      </w:r>
      <w:r w:rsidR="005B2997">
        <w:t xml:space="preserve">wirksam, wie </w:t>
      </w:r>
      <w:r w:rsidR="005B2997" w:rsidRPr="005B2997">
        <w:t xml:space="preserve">sie nicht auf Klage hin gerichtlich für ungültig erklärt oder herabgesetzt </w:t>
      </w:r>
      <w:r w:rsidR="005B2997">
        <w:t>werde.</w:t>
      </w:r>
      <w:r w:rsidR="005B2997">
        <w:rPr>
          <w:rStyle w:val="Funotenzeichen"/>
        </w:rPr>
        <w:footnoteReference w:id="92"/>
      </w:r>
      <w:r w:rsidR="005B2997">
        <w:t xml:space="preserve"> Deshalb ist zwischen den Rech</w:t>
      </w:r>
      <w:r w:rsidR="00505609">
        <w:t>ten des bloss virtuellen und des</w:t>
      </w:r>
      <w:r w:rsidR="005B2997">
        <w:t xml:space="preserve"> tatsächlich berufenen Erben sehr wohl zu unterscheiden.</w:t>
      </w:r>
      <w:r w:rsidR="005B2997">
        <w:rPr>
          <w:rStyle w:val="Funotenzeichen"/>
        </w:rPr>
        <w:footnoteReference w:id="93"/>
      </w:r>
      <w:r w:rsidR="005C7EF7">
        <w:t xml:space="preserve"> Anders sieht es bezüglich des Inventars nach Art. 553 ZGB aus, welches auch der durch Testament als Erbe ausgeschlossener Pflichtteilserbe verlangen kann.</w:t>
      </w:r>
      <w:r w:rsidR="005C7EF7">
        <w:rPr>
          <w:rStyle w:val="Funotenzeichen"/>
        </w:rPr>
        <w:footnoteReference w:id="94"/>
      </w:r>
      <w:r w:rsidR="005C7EF7">
        <w:t xml:space="preserve"> Die unterschiedliche Behandlung der beiden Inventare ist nicht ganz nachvollziehbar. Das Bundesgericht begründet dies denn auch nicht.</w:t>
      </w:r>
      <w:r w:rsidR="005C7EF7">
        <w:rPr>
          <w:rStyle w:val="Funotenzeichen"/>
        </w:rPr>
        <w:footnoteReference w:id="95"/>
      </w:r>
    </w:p>
    <w:p w:rsidR="00425E22" w:rsidRPr="00425E22" w:rsidRDefault="008A6587" w:rsidP="00425E22">
      <w:pPr>
        <w:pStyle w:val="FormatvorlageStandarddtEinzugErsteZeile078cm"/>
      </w:pPr>
      <w:r w:rsidRPr="008A6587">
        <w:rPr>
          <w:b/>
        </w:rPr>
        <w:t>3.</w:t>
      </w:r>
      <w:r w:rsidR="00EF63EF">
        <w:rPr>
          <w:b/>
        </w:rPr>
        <w:t>4</w:t>
      </w:r>
      <w:r w:rsidRPr="008A6587">
        <w:rPr>
          <w:b/>
        </w:rPr>
        <w:t>.</w:t>
      </w:r>
      <w:r>
        <w:tab/>
      </w:r>
      <w:r w:rsidR="009E4381">
        <w:t xml:space="preserve">Zwei Erben stritten sich um die Aufteilung des Nachlasses. </w:t>
      </w:r>
      <w:r w:rsidR="000119C2">
        <w:t xml:space="preserve">Das Kantonsgericht hatte auf Grund der feststehenden </w:t>
      </w:r>
      <w:r w:rsidR="009E4381">
        <w:t xml:space="preserve">(nicht vollständig gleichen) Erbteile </w:t>
      </w:r>
      <w:r w:rsidR="000119C2" w:rsidRPr="000119C2">
        <w:t>bestimmte Erbschaftsgegenstände direkt zu</w:t>
      </w:r>
      <w:r w:rsidR="000119C2">
        <w:t>geteilt</w:t>
      </w:r>
      <w:r w:rsidR="000119C2" w:rsidRPr="000119C2">
        <w:t xml:space="preserve"> und </w:t>
      </w:r>
      <w:r w:rsidR="000119C2">
        <w:lastRenderedPageBreak/>
        <w:t>eine Ausgleichszahlung</w:t>
      </w:r>
      <w:r w:rsidR="000119C2" w:rsidRPr="000119C2">
        <w:t xml:space="preserve"> an</w:t>
      </w:r>
      <w:r w:rsidR="000119C2">
        <w:t>geordnet. Die eine Partei gelangte dagegen mit Erfolg an</w:t>
      </w:r>
      <w:r w:rsidR="00CF3288">
        <w:t>s</w:t>
      </w:r>
      <w:r w:rsidR="000119C2">
        <w:t xml:space="preserve"> Bundesgericht.</w:t>
      </w:r>
      <w:r w:rsidR="000119C2">
        <w:rPr>
          <w:rStyle w:val="Funotenzeichen"/>
        </w:rPr>
        <w:footnoteReference w:id="96"/>
      </w:r>
      <w:r w:rsidR="000119C2">
        <w:t xml:space="preserve"> </w:t>
      </w:r>
      <w:r w:rsidR="00CF3288">
        <w:t xml:space="preserve">Es </w:t>
      </w:r>
      <w:r w:rsidR="000119C2">
        <w:t xml:space="preserve">legt in epischer Breite die gesetzlichen Teilungsvorschriften einschliesslich seiner eigenen Rechtsprechung und der Lehre dazu dar und hält fest, </w:t>
      </w:r>
      <w:r w:rsidR="00C42D25">
        <w:t>dass d</w:t>
      </w:r>
      <w:r w:rsidR="00C42D25" w:rsidRPr="00C42D25">
        <w:t xml:space="preserve">ie Erben </w:t>
      </w:r>
      <w:r w:rsidR="00C42D25">
        <w:t xml:space="preserve">grundsätzlich </w:t>
      </w:r>
      <w:r w:rsidR="00C42D25" w:rsidRPr="00C42D25">
        <w:t xml:space="preserve">die Teilung frei vereinbaren </w:t>
      </w:r>
      <w:r w:rsidR="00C42D25">
        <w:t>können</w:t>
      </w:r>
      <w:r w:rsidR="00C42D25">
        <w:rPr>
          <w:rStyle w:val="Funotenzeichen"/>
        </w:rPr>
        <w:footnoteReference w:id="97"/>
      </w:r>
      <w:r w:rsidR="00835641">
        <w:t xml:space="preserve"> und, wenn sie sich nicht einigen und </w:t>
      </w:r>
      <w:r w:rsidR="00835641" w:rsidRPr="00835641">
        <w:t xml:space="preserve">der Erblasser keine Teilungsvorschriften aufgestellt hat, die gesetzlichen Teilungsregeln Anwendung </w:t>
      </w:r>
      <w:r w:rsidR="00835641">
        <w:t>finden</w:t>
      </w:r>
      <w:r w:rsidR="00835641">
        <w:rPr>
          <w:rStyle w:val="Funotenzeichen"/>
        </w:rPr>
        <w:footnoteReference w:id="98"/>
      </w:r>
      <w:r w:rsidR="00835641">
        <w:t>.</w:t>
      </w:r>
      <w:r w:rsidR="00257C4A">
        <w:t xml:space="preserve"> Ist ein Teilungsprozess vor Gericht hängig, kommen diesem alle Kompetenzen zu, welche das ZGB der Teilungsbehörde zuweist.</w:t>
      </w:r>
      <w:r w:rsidR="00257C4A">
        <w:rPr>
          <w:rStyle w:val="Funotenzeichen"/>
        </w:rPr>
        <w:footnoteReference w:id="99"/>
      </w:r>
      <w:r w:rsidR="00425E22">
        <w:t xml:space="preserve"> Das Gericht hat gemäss </w:t>
      </w:r>
      <w:r w:rsidR="00425E22" w:rsidRPr="00425E22">
        <w:t xml:space="preserve">Art. 611 Abs. 1 ZGB so viele Lose </w:t>
      </w:r>
      <w:r w:rsidR="00CF3288">
        <w:t>zu bilden</w:t>
      </w:r>
      <w:r w:rsidR="00425E22" w:rsidRPr="00425E22">
        <w:t xml:space="preserve"> </w:t>
      </w:r>
      <w:r w:rsidR="00CF3288">
        <w:t xml:space="preserve">wie </w:t>
      </w:r>
      <w:r w:rsidR="00425E22" w:rsidRPr="00425E22">
        <w:t xml:space="preserve">Erben sind. Die Verteilung der Lose erfolgt nach Vereinbarung </w:t>
      </w:r>
      <w:r w:rsidR="00425E22">
        <w:t>unter den Erben oder durch Losziehung</w:t>
      </w:r>
      <w:r w:rsidR="00425E22" w:rsidRPr="00425E22">
        <w:t>.</w:t>
      </w:r>
      <w:r w:rsidR="00425E22">
        <w:rPr>
          <w:rStyle w:val="Funotenzeichen"/>
        </w:rPr>
        <w:footnoteReference w:id="100"/>
      </w:r>
      <w:r w:rsidR="00425E22" w:rsidRPr="00425E22">
        <w:t xml:space="preserve"> </w:t>
      </w:r>
      <w:r w:rsidR="00425E22">
        <w:t>Demgegenüber ist e</w:t>
      </w:r>
      <w:r w:rsidR="00425E22" w:rsidRPr="00425E22">
        <w:t xml:space="preserve">ine </w:t>
      </w:r>
      <w:r w:rsidR="00CF3288">
        <w:t xml:space="preserve">gerichtliche </w:t>
      </w:r>
      <w:r w:rsidR="00425E22" w:rsidRPr="00425E22">
        <w:t xml:space="preserve">Zuweisung der Lose </w:t>
      </w:r>
      <w:r w:rsidR="00425E22">
        <w:t>ausgeschlossen</w:t>
      </w:r>
      <w:r w:rsidR="00425E22" w:rsidRPr="00425E22">
        <w:t>.</w:t>
      </w:r>
      <w:r w:rsidR="00425E22">
        <w:rPr>
          <w:rStyle w:val="Funotenzeichen"/>
        </w:rPr>
        <w:footnoteReference w:id="101"/>
      </w:r>
      <w:r w:rsidR="00425E22">
        <w:t xml:space="preserve"> Können nicht alle Lose genau die gleiche Grösse haben, kann das Gericht in beschränktem Umfang Ausgleichszahlungen anordnen.</w:t>
      </w:r>
      <w:r w:rsidR="00425E22">
        <w:rPr>
          <w:rStyle w:val="Funotenzeichen"/>
        </w:rPr>
        <w:footnoteReference w:id="102"/>
      </w:r>
      <w:r w:rsidR="007B1488">
        <w:t xml:space="preserve"> Ist dies nicht möglich, sind die Gegenstände zu Veräussern und der Erlös zu teilen. Entsprechend erwies sich die Zuweisung einzelner Gegenstände im angefochtenen Urteil als bundesrechtswidrig und das Bundesgericht wies die Sache an die Vorinstanz zurück, um zu prüfen, ob eine Losbildung mit anschliessender Losziehung möglich ist, oder ob dies zu zu grossen Ausgleichszahlungen führen würde, so dass eine Veräusserung einzelner Nachlassaktiver nötig würde.</w:t>
      </w:r>
      <w:r w:rsidR="007B1488">
        <w:rPr>
          <w:rStyle w:val="Funotenzeichen"/>
        </w:rPr>
        <w:footnoteReference w:id="103"/>
      </w:r>
    </w:p>
    <w:p w:rsidR="00D2482D" w:rsidRPr="001F3DFB" w:rsidRDefault="00AE049A" w:rsidP="00523C81">
      <w:pPr>
        <w:pStyle w:val="StandarddtEinzug"/>
        <w:spacing w:after="0" w:line="240" w:lineRule="auto"/>
        <w:ind w:firstLine="442"/>
        <w:jc w:val="center"/>
        <w:rPr>
          <w:b/>
        </w:rPr>
      </w:pPr>
      <w:r w:rsidRPr="001F3DFB">
        <w:rPr>
          <w:b/>
        </w:rPr>
        <w:t>*****</w:t>
      </w:r>
    </w:p>
    <w:p w:rsidR="00D2482D" w:rsidRPr="001F3DFB" w:rsidRDefault="00AE049A" w:rsidP="00523C81">
      <w:pPr>
        <w:pStyle w:val="StandarddtEinzug"/>
        <w:spacing w:after="0" w:line="240" w:lineRule="auto"/>
        <w:ind w:firstLine="442"/>
        <w:jc w:val="center"/>
        <w:rPr>
          <w:b/>
        </w:rPr>
      </w:pPr>
      <w:r w:rsidRPr="001F3DFB">
        <w:rPr>
          <w:b/>
        </w:rPr>
        <w:t>***</w:t>
      </w:r>
    </w:p>
    <w:p w:rsidR="00C51B19" w:rsidRPr="001F3DFB" w:rsidRDefault="00AE049A" w:rsidP="00523C81">
      <w:pPr>
        <w:pStyle w:val="StandarddtEinzug"/>
        <w:spacing w:after="0" w:line="240" w:lineRule="auto"/>
        <w:ind w:firstLine="442"/>
        <w:jc w:val="center"/>
        <w:rPr>
          <w:b/>
        </w:rPr>
      </w:pPr>
      <w:r w:rsidRPr="001F3DFB">
        <w:rPr>
          <w:b/>
        </w:rPr>
        <w:t>*</w:t>
      </w:r>
    </w:p>
    <w:p w:rsidR="00997316" w:rsidRPr="001F3DFB" w:rsidRDefault="0006312C" w:rsidP="00C51B19">
      <w:pPr>
        <w:pStyle w:val="StandarddtEinzug"/>
      </w:pPr>
      <w:r w:rsidRPr="001F3DFB">
        <w:t>Minusio</w:t>
      </w:r>
      <w:r w:rsidR="00155A71" w:rsidRPr="001F3DFB">
        <w:t xml:space="preserve">, </w:t>
      </w:r>
      <w:r w:rsidR="00BA0EC8">
        <w:t>3</w:t>
      </w:r>
      <w:r w:rsidR="005078EF" w:rsidRPr="001F3DFB">
        <w:t>.</w:t>
      </w:r>
      <w:r w:rsidR="002B1939" w:rsidRPr="001F3DFB">
        <w:t xml:space="preserve"> </w:t>
      </w:r>
      <w:r w:rsidR="008C2AA5" w:rsidRPr="001F3DFB">
        <w:t xml:space="preserve">1. </w:t>
      </w:r>
      <w:r w:rsidR="004605C5">
        <w:t>201</w:t>
      </w:r>
      <w:r w:rsidR="00CA680A">
        <w:t>8</w:t>
      </w:r>
      <w:r w:rsidRPr="001F3DFB">
        <w:tab/>
      </w:r>
      <w:r w:rsidRPr="001F3DFB">
        <w:tab/>
      </w:r>
      <w:r w:rsidR="00AE049A" w:rsidRPr="001F3DFB">
        <w:tab/>
      </w:r>
      <w:r w:rsidR="00AE049A" w:rsidRPr="001F3DFB">
        <w:tab/>
        <w:t>Thomas Geiser</w:t>
      </w:r>
    </w:p>
    <w:p w:rsidR="00AE049A" w:rsidRDefault="00AE049A" w:rsidP="00C51B19">
      <w:pPr>
        <w:pStyle w:val="StandarddtEinzug"/>
      </w:pPr>
    </w:p>
    <w:p w:rsidR="00F97992" w:rsidRPr="000F22E0" w:rsidRDefault="00F97992" w:rsidP="00C51B19">
      <w:pPr>
        <w:pStyle w:val="StandarddtEinzug"/>
      </w:pPr>
    </w:p>
    <w:p w:rsidR="00997316" w:rsidRPr="001F3DFB" w:rsidRDefault="00997316" w:rsidP="00C51B19">
      <w:pPr>
        <w:pStyle w:val="StandarddtEinzug"/>
      </w:pPr>
      <w:r w:rsidRPr="001F3DFB">
        <w:rPr>
          <w:u w:val="single"/>
        </w:rPr>
        <w:t>Literatur</w:t>
      </w:r>
      <w:r w:rsidRPr="001F3DFB">
        <w:t>:</w:t>
      </w:r>
    </w:p>
    <w:p w:rsidR="005D33C4" w:rsidRDefault="005D33C4" w:rsidP="005D33C4">
      <w:pPr>
        <w:spacing w:after="0"/>
        <w:ind w:left="709" w:hanging="709"/>
        <w:rPr>
          <w:sz w:val="20"/>
          <w:szCs w:val="20"/>
        </w:rPr>
      </w:pPr>
      <w:r>
        <w:rPr>
          <w:b/>
          <w:smallCaps/>
          <w:sz w:val="20"/>
          <w:szCs w:val="20"/>
        </w:rPr>
        <w:t>Katharina Baumann</w:t>
      </w:r>
      <w:r w:rsidRPr="00204CF0">
        <w:rPr>
          <w:b/>
          <w:smallCaps/>
          <w:sz w:val="20"/>
          <w:szCs w:val="20"/>
        </w:rPr>
        <w:t>/</w:t>
      </w:r>
      <w:r>
        <w:rPr>
          <w:b/>
          <w:smallCaps/>
          <w:sz w:val="20"/>
          <w:szCs w:val="20"/>
        </w:rPr>
        <w:t>Margaretha Lauterburg</w:t>
      </w:r>
      <w:r w:rsidRPr="00204CF0">
        <w:rPr>
          <w:sz w:val="20"/>
          <w:szCs w:val="20"/>
        </w:rPr>
        <w:t>, in: Schwenzer (Hrsg.), Praxiskommentar Scheidungsrecht, Basel 2000</w:t>
      </w:r>
      <w:r>
        <w:rPr>
          <w:sz w:val="20"/>
          <w:szCs w:val="20"/>
        </w:rPr>
        <w:t>;</w:t>
      </w:r>
    </w:p>
    <w:p w:rsidR="00C805D6" w:rsidRPr="00AA4945" w:rsidRDefault="00C805D6" w:rsidP="00C805D6">
      <w:pPr>
        <w:spacing w:after="0"/>
        <w:ind w:left="709" w:hanging="709"/>
        <w:rPr>
          <w:sz w:val="20"/>
          <w:szCs w:val="20"/>
        </w:rPr>
      </w:pPr>
      <w:r>
        <w:rPr>
          <w:b/>
          <w:smallCaps/>
          <w:sz w:val="20"/>
          <w:szCs w:val="20"/>
        </w:rPr>
        <w:t>Katharina Baumann</w:t>
      </w:r>
      <w:r w:rsidRPr="00204CF0">
        <w:rPr>
          <w:b/>
          <w:smallCaps/>
          <w:sz w:val="20"/>
          <w:szCs w:val="20"/>
        </w:rPr>
        <w:t>/</w:t>
      </w:r>
      <w:r>
        <w:rPr>
          <w:b/>
          <w:smallCaps/>
          <w:sz w:val="20"/>
          <w:szCs w:val="20"/>
        </w:rPr>
        <w:t>Margaretha Lauterburg</w:t>
      </w:r>
      <w:r w:rsidRPr="00204CF0">
        <w:rPr>
          <w:sz w:val="20"/>
          <w:szCs w:val="20"/>
        </w:rPr>
        <w:t xml:space="preserve">, </w:t>
      </w:r>
      <w:r w:rsidRPr="00AA4945">
        <w:rPr>
          <w:sz w:val="20"/>
          <w:szCs w:val="20"/>
        </w:rPr>
        <w:t>Darf's ein bisschen weniger sein? Grundsätzli</w:t>
      </w:r>
      <w:r>
        <w:rPr>
          <w:sz w:val="20"/>
          <w:szCs w:val="20"/>
        </w:rPr>
        <w:t>ches und Streitiges beim Vorsor</w:t>
      </w:r>
      <w:r w:rsidRPr="00AA4945">
        <w:rPr>
          <w:sz w:val="20"/>
          <w:szCs w:val="20"/>
        </w:rPr>
        <w:t>geausgleich, FamPra 2000, S. 191 ff.;</w:t>
      </w:r>
    </w:p>
    <w:p w:rsidR="009E5AF1" w:rsidRDefault="009E5AF1" w:rsidP="009E5AF1">
      <w:pPr>
        <w:spacing w:after="0"/>
        <w:ind w:left="709" w:hanging="709"/>
        <w:rPr>
          <w:b/>
          <w:smallCaps/>
          <w:sz w:val="20"/>
          <w:szCs w:val="20"/>
        </w:rPr>
      </w:pPr>
      <w:r w:rsidRPr="00A318EF">
        <w:rPr>
          <w:b/>
          <w:smallCaps/>
          <w:sz w:val="20"/>
          <w:szCs w:val="20"/>
        </w:rPr>
        <w:t>Peter Breitschmid</w:t>
      </w:r>
      <w:r w:rsidRPr="00A318EF">
        <w:rPr>
          <w:sz w:val="20"/>
          <w:szCs w:val="20"/>
        </w:rPr>
        <w:t>, in: Honsell</w:t>
      </w:r>
      <w:r>
        <w:rPr>
          <w:sz w:val="20"/>
          <w:szCs w:val="20"/>
        </w:rPr>
        <w:t>/Vogt/Geiser(Hrsg)</w:t>
      </w:r>
      <w:r w:rsidRPr="00A318EF">
        <w:rPr>
          <w:sz w:val="20"/>
          <w:szCs w:val="20"/>
        </w:rPr>
        <w:t xml:space="preserve">, Basler Kommentar, </w:t>
      </w:r>
      <w:r w:rsidR="00DA1301">
        <w:rPr>
          <w:sz w:val="20"/>
          <w:szCs w:val="20"/>
        </w:rPr>
        <w:t xml:space="preserve">ZGB Bd. I, </w:t>
      </w:r>
      <w:r w:rsidRPr="00A318EF">
        <w:rPr>
          <w:sz w:val="20"/>
          <w:szCs w:val="20"/>
        </w:rPr>
        <w:t>2014;</w:t>
      </w:r>
    </w:p>
    <w:p w:rsidR="009E5AF1" w:rsidRDefault="009E5AF1" w:rsidP="009E5AF1">
      <w:pPr>
        <w:spacing w:after="0"/>
        <w:ind w:left="709" w:hanging="709"/>
        <w:rPr>
          <w:sz w:val="20"/>
          <w:szCs w:val="20"/>
        </w:rPr>
      </w:pPr>
      <w:r>
        <w:rPr>
          <w:b/>
          <w:smallCaps/>
          <w:sz w:val="20"/>
          <w:szCs w:val="20"/>
        </w:rPr>
        <w:t>Andrea Büchler</w:t>
      </w:r>
      <w:r w:rsidRPr="00A318EF">
        <w:rPr>
          <w:b/>
          <w:smallCaps/>
          <w:sz w:val="20"/>
          <w:szCs w:val="20"/>
        </w:rPr>
        <w:t xml:space="preserve">/ </w:t>
      </w:r>
      <w:r>
        <w:rPr>
          <w:b/>
          <w:smallCaps/>
          <w:sz w:val="20"/>
          <w:szCs w:val="20"/>
        </w:rPr>
        <w:t>Sandro Clausen</w:t>
      </w:r>
      <w:r w:rsidR="00DA1301">
        <w:rPr>
          <w:sz w:val="20"/>
          <w:szCs w:val="20"/>
        </w:rPr>
        <w:t>, in</w:t>
      </w:r>
      <w:r>
        <w:rPr>
          <w:sz w:val="20"/>
          <w:szCs w:val="20"/>
        </w:rPr>
        <w:t xml:space="preserve"> Schwenzer/Fankhauser (Hrsg), </w:t>
      </w:r>
      <w:r w:rsidRPr="00A318EF">
        <w:rPr>
          <w:sz w:val="20"/>
          <w:szCs w:val="20"/>
        </w:rPr>
        <w:t xml:space="preserve">FamKomm </w:t>
      </w:r>
      <w:r>
        <w:rPr>
          <w:sz w:val="20"/>
          <w:szCs w:val="20"/>
        </w:rPr>
        <w:t>Scheidung, Bd. I, Bern 2017</w:t>
      </w:r>
      <w:r w:rsidRPr="00A318EF">
        <w:rPr>
          <w:sz w:val="20"/>
          <w:szCs w:val="20"/>
        </w:rPr>
        <w:t>;</w:t>
      </w:r>
    </w:p>
    <w:p w:rsidR="00540052" w:rsidRDefault="00540052" w:rsidP="00540052">
      <w:pPr>
        <w:spacing w:after="0"/>
        <w:ind w:left="709" w:hanging="709"/>
        <w:rPr>
          <w:sz w:val="20"/>
          <w:szCs w:val="20"/>
        </w:rPr>
      </w:pPr>
      <w:r w:rsidRPr="00A54058">
        <w:rPr>
          <w:b/>
          <w:smallCaps/>
          <w:sz w:val="20"/>
          <w:szCs w:val="20"/>
        </w:rPr>
        <w:lastRenderedPageBreak/>
        <w:t>Thomas Geiser</w:t>
      </w:r>
      <w:r w:rsidRPr="00A54058">
        <w:rPr>
          <w:sz w:val="20"/>
          <w:szCs w:val="20"/>
        </w:rPr>
        <w:t>, Zum sogenannten «Zügelartikel» (Art. 301a ZGB), ZKE 2/2017, S. 87 ff.;</w:t>
      </w:r>
    </w:p>
    <w:p w:rsidR="00DA1301" w:rsidRDefault="00DA1301" w:rsidP="00DA1301">
      <w:pPr>
        <w:spacing w:after="0"/>
        <w:ind w:left="709" w:hanging="709"/>
        <w:rPr>
          <w:b/>
          <w:smallCaps/>
          <w:sz w:val="20"/>
          <w:szCs w:val="20"/>
        </w:rPr>
      </w:pPr>
      <w:r>
        <w:rPr>
          <w:b/>
          <w:smallCaps/>
          <w:sz w:val="20"/>
          <w:szCs w:val="20"/>
        </w:rPr>
        <w:t>Thomas Geiser</w:t>
      </w:r>
      <w:r w:rsidRPr="00204CF0">
        <w:rPr>
          <w:b/>
          <w:smallCaps/>
          <w:sz w:val="20"/>
          <w:szCs w:val="20"/>
        </w:rPr>
        <w:t>/</w:t>
      </w:r>
      <w:r>
        <w:rPr>
          <w:b/>
          <w:smallCaps/>
          <w:sz w:val="20"/>
          <w:szCs w:val="20"/>
        </w:rPr>
        <w:t>Christoph Senti</w:t>
      </w:r>
      <w:r w:rsidRPr="00AD1988">
        <w:t xml:space="preserve"> </w:t>
      </w:r>
      <w:r w:rsidRPr="00AD1988">
        <w:rPr>
          <w:sz w:val="20"/>
          <w:szCs w:val="20"/>
        </w:rPr>
        <w:t>in: Schneider/Geiser/Gächter (Hrsg.), Stämpflis Handkommentar BVG und FZG, Bern 2010;</w:t>
      </w:r>
    </w:p>
    <w:p w:rsidR="007C6805" w:rsidRPr="00111366" w:rsidRDefault="007C6805" w:rsidP="007C6805">
      <w:pPr>
        <w:spacing w:after="0"/>
        <w:ind w:left="709" w:hanging="709"/>
        <w:rPr>
          <w:sz w:val="20"/>
          <w:szCs w:val="20"/>
        </w:rPr>
      </w:pPr>
      <w:r w:rsidRPr="00111366">
        <w:rPr>
          <w:b/>
          <w:smallCaps/>
          <w:sz w:val="20"/>
          <w:szCs w:val="20"/>
        </w:rPr>
        <w:t>Thomas Geiser /Mario Etzensberger</w:t>
      </w:r>
      <w:r w:rsidRPr="00111366">
        <w:rPr>
          <w:sz w:val="20"/>
          <w:szCs w:val="20"/>
        </w:rPr>
        <w:t>, in: Honsell/Vogt/Geiser (Hrsg.), Basler Kommentar, Zivilgesetzbuch, Bd. I, 2014;</w:t>
      </w:r>
    </w:p>
    <w:p w:rsidR="007C6805" w:rsidRPr="00111366" w:rsidRDefault="007C6805" w:rsidP="007C6805">
      <w:pPr>
        <w:spacing w:after="0"/>
        <w:ind w:left="709" w:hanging="709"/>
        <w:rPr>
          <w:b/>
          <w:smallCaps/>
          <w:sz w:val="20"/>
          <w:szCs w:val="20"/>
        </w:rPr>
      </w:pPr>
      <w:r w:rsidRPr="00111366">
        <w:rPr>
          <w:b/>
          <w:smallCaps/>
          <w:sz w:val="20"/>
          <w:szCs w:val="20"/>
        </w:rPr>
        <w:t>Olivier Guillod</w:t>
      </w:r>
      <w:r w:rsidRPr="00111366">
        <w:rPr>
          <w:sz w:val="20"/>
          <w:szCs w:val="20"/>
        </w:rPr>
        <w:t>, in:  Leuba/Stettler/Büchler/Häfeli (Hrsg.), E</w:t>
      </w:r>
      <w:r>
        <w:rPr>
          <w:sz w:val="20"/>
          <w:szCs w:val="20"/>
        </w:rPr>
        <w:t>rwachsenenschutz, FamKomm, 2013;</w:t>
      </w:r>
    </w:p>
    <w:p w:rsidR="00E06B57" w:rsidRDefault="00E06B57" w:rsidP="00E06B57">
      <w:pPr>
        <w:spacing w:after="0"/>
        <w:ind w:left="709" w:hanging="709"/>
        <w:rPr>
          <w:sz w:val="20"/>
          <w:szCs w:val="20"/>
        </w:rPr>
      </w:pPr>
      <w:r w:rsidRPr="00FF0580">
        <w:rPr>
          <w:b/>
          <w:smallCaps/>
          <w:sz w:val="20"/>
          <w:szCs w:val="20"/>
        </w:rPr>
        <w:t>Heinz Hausheer/Ruth</w:t>
      </w:r>
      <w:r>
        <w:rPr>
          <w:b/>
          <w:smallCaps/>
          <w:sz w:val="20"/>
          <w:szCs w:val="20"/>
        </w:rPr>
        <w:t xml:space="preserve"> </w:t>
      </w:r>
      <w:r w:rsidRPr="00FF0580">
        <w:rPr>
          <w:b/>
          <w:smallCaps/>
          <w:sz w:val="20"/>
          <w:szCs w:val="20"/>
        </w:rPr>
        <w:t>Reusser/Thomas Geiser</w:t>
      </w:r>
      <w:r>
        <w:rPr>
          <w:sz w:val="20"/>
          <w:szCs w:val="20"/>
        </w:rPr>
        <w:t>, Berner Kommentar, 1999;</w:t>
      </w:r>
    </w:p>
    <w:p w:rsidR="007E5430" w:rsidRPr="00293215" w:rsidRDefault="007E5430" w:rsidP="007E5430">
      <w:pPr>
        <w:spacing w:after="0"/>
        <w:ind w:left="709" w:hanging="709"/>
        <w:rPr>
          <w:sz w:val="20"/>
          <w:szCs w:val="20"/>
        </w:rPr>
      </w:pPr>
      <w:r>
        <w:rPr>
          <w:b/>
          <w:smallCaps/>
          <w:sz w:val="20"/>
          <w:szCs w:val="20"/>
        </w:rPr>
        <w:t>Heinz Hausheer/Thomas Geiser/Regina E. Aebi-Müller</w:t>
      </w:r>
      <w:r>
        <w:rPr>
          <w:sz w:val="20"/>
          <w:szCs w:val="20"/>
        </w:rPr>
        <w:t>, Das Familienrecht des Schweizerischen Zivilgesetzbuches, Bern 2014;</w:t>
      </w:r>
    </w:p>
    <w:p w:rsidR="0037004A" w:rsidRDefault="0037004A" w:rsidP="0037004A">
      <w:pPr>
        <w:spacing w:after="0"/>
        <w:ind w:left="709" w:hanging="709"/>
        <w:rPr>
          <w:sz w:val="20"/>
          <w:szCs w:val="20"/>
        </w:rPr>
      </w:pPr>
      <w:r>
        <w:rPr>
          <w:b/>
          <w:smallCaps/>
          <w:sz w:val="20"/>
          <w:szCs w:val="20"/>
        </w:rPr>
        <w:t xml:space="preserve">Ueli </w:t>
      </w:r>
      <w:r w:rsidRPr="00AD1988">
        <w:rPr>
          <w:b/>
          <w:smallCaps/>
          <w:sz w:val="20"/>
          <w:szCs w:val="20"/>
        </w:rPr>
        <w:t>K</w:t>
      </w:r>
      <w:r>
        <w:rPr>
          <w:b/>
          <w:smallCaps/>
          <w:sz w:val="20"/>
          <w:szCs w:val="20"/>
        </w:rPr>
        <w:t>ieser</w:t>
      </w:r>
      <w:r w:rsidRPr="003D0557">
        <w:rPr>
          <w:sz w:val="20"/>
          <w:szCs w:val="20"/>
        </w:rPr>
        <w:t>, Ehescheidung und Eintritt des Vor</w:t>
      </w:r>
      <w:r w:rsidR="003B40CC">
        <w:rPr>
          <w:sz w:val="20"/>
          <w:szCs w:val="20"/>
        </w:rPr>
        <w:t>sorgefalles der beruflichen Vor</w:t>
      </w:r>
      <w:r w:rsidRPr="003D0557">
        <w:rPr>
          <w:sz w:val="20"/>
          <w:szCs w:val="20"/>
        </w:rPr>
        <w:t>sorge – Hinweise für die Praxis, AJP 2001, S. 155 ff.;</w:t>
      </w:r>
    </w:p>
    <w:p w:rsidR="003B40CC" w:rsidRPr="003B40CC" w:rsidRDefault="003B40CC" w:rsidP="003B40CC">
      <w:pPr>
        <w:pStyle w:val="Standarddt"/>
        <w:rPr>
          <w:lang w:val="fr-CH"/>
        </w:rPr>
      </w:pPr>
      <w:r w:rsidRPr="00111366">
        <w:rPr>
          <w:b/>
          <w:smallCaps/>
          <w:sz w:val="20"/>
          <w:szCs w:val="20"/>
          <w:lang w:val="fr-CH"/>
        </w:rPr>
        <w:t>Philippe Meier</w:t>
      </w:r>
      <w:r w:rsidRPr="00111366">
        <w:rPr>
          <w:sz w:val="20"/>
          <w:szCs w:val="20"/>
          <w:lang w:val="fr-CH"/>
        </w:rPr>
        <w:t xml:space="preserve">, Droit de la protection de l'adulte, Zürich </w:t>
      </w:r>
      <w:r>
        <w:rPr>
          <w:sz w:val="20"/>
          <w:szCs w:val="20"/>
          <w:lang w:val="fr-CH"/>
        </w:rPr>
        <w:t>2016</w:t>
      </w:r>
      <w:r w:rsidRPr="00111366">
        <w:rPr>
          <w:sz w:val="20"/>
          <w:szCs w:val="20"/>
          <w:lang w:val="fr-CH"/>
        </w:rPr>
        <w:t>;</w:t>
      </w:r>
    </w:p>
    <w:p w:rsidR="00274567" w:rsidRDefault="00274567" w:rsidP="00274567">
      <w:pPr>
        <w:spacing w:after="0"/>
        <w:ind w:left="709" w:hanging="709"/>
        <w:rPr>
          <w:sz w:val="20"/>
          <w:szCs w:val="20"/>
          <w:lang w:val="fr-CH"/>
        </w:rPr>
      </w:pPr>
      <w:r w:rsidRPr="0058254B">
        <w:rPr>
          <w:b/>
          <w:smallCaps/>
          <w:sz w:val="20"/>
          <w:szCs w:val="20"/>
          <w:lang w:val="fr-CH"/>
        </w:rPr>
        <w:t>Philippe Meier/ Martin Stettler</w:t>
      </w:r>
      <w:r w:rsidRPr="0058254B">
        <w:rPr>
          <w:sz w:val="20"/>
          <w:szCs w:val="20"/>
          <w:lang w:val="fr-CH"/>
        </w:rPr>
        <w:t>, Droit de la filiation, Genève 2014 ;</w:t>
      </w:r>
    </w:p>
    <w:p w:rsidR="00FF0F75" w:rsidRPr="00E33DAF" w:rsidRDefault="00FF0F75" w:rsidP="00FF0F75">
      <w:pPr>
        <w:tabs>
          <w:tab w:val="left" w:pos="8505"/>
        </w:tabs>
        <w:spacing w:after="0"/>
        <w:ind w:left="680" w:hanging="680"/>
        <w:rPr>
          <w:sz w:val="20"/>
          <w:szCs w:val="20"/>
        </w:rPr>
      </w:pPr>
      <w:r>
        <w:rPr>
          <w:b/>
          <w:smallCaps/>
          <w:sz w:val="20"/>
          <w:szCs w:val="20"/>
        </w:rPr>
        <w:t>Viktor Rüegg/Michael Rüegg</w:t>
      </w:r>
      <w:r w:rsidRPr="00E33DAF">
        <w:rPr>
          <w:sz w:val="20"/>
          <w:szCs w:val="20"/>
        </w:rPr>
        <w:t>, in:S</w:t>
      </w:r>
      <w:r>
        <w:rPr>
          <w:sz w:val="20"/>
          <w:szCs w:val="20"/>
        </w:rPr>
        <w:t>pühler/Tenchio/Infanger (Hrsg.), Basler Kommentar, 2017;</w:t>
      </w:r>
    </w:p>
    <w:p w:rsidR="00544EC7" w:rsidRDefault="00544EC7" w:rsidP="00544EC7">
      <w:pPr>
        <w:tabs>
          <w:tab w:val="left" w:pos="8505"/>
        </w:tabs>
        <w:spacing w:after="0"/>
        <w:ind w:left="680" w:hanging="680"/>
        <w:rPr>
          <w:sz w:val="20"/>
          <w:szCs w:val="20"/>
          <w:lang w:val="fr-CH"/>
        </w:rPr>
      </w:pPr>
      <w:r>
        <w:rPr>
          <w:b/>
          <w:smallCaps/>
          <w:sz w:val="20"/>
          <w:szCs w:val="20"/>
          <w:lang w:val="fr-CH"/>
        </w:rPr>
        <w:t>Jacques-A.</w:t>
      </w:r>
      <w:r w:rsidRPr="003D0557">
        <w:rPr>
          <w:b/>
          <w:smallCaps/>
          <w:sz w:val="20"/>
          <w:szCs w:val="20"/>
          <w:lang w:val="fr-CH"/>
        </w:rPr>
        <w:t xml:space="preserve"> S</w:t>
      </w:r>
      <w:r>
        <w:rPr>
          <w:b/>
          <w:smallCaps/>
          <w:sz w:val="20"/>
          <w:szCs w:val="20"/>
          <w:lang w:val="fr-CH"/>
        </w:rPr>
        <w:t>chneider/</w:t>
      </w:r>
      <w:r w:rsidRPr="003D0557">
        <w:rPr>
          <w:b/>
          <w:smallCaps/>
          <w:sz w:val="20"/>
          <w:szCs w:val="20"/>
          <w:lang w:val="fr-CH"/>
        </w:rPr>
        <w:t>C</w:t>
      </w:r>
      <w:r>
        <w:rPr>
          <w:b/>
          <w:smallCaps/>
          <w:sz w:val="20"/>
          <w:szCs w:val="20"/>
          <w:lang w:val="fr-CH"/>
        </w:rPr>
        <w:t>hristian Bruchez</w:t>
      </w:r>
      <w:r>
        <w:rPr>
          <w:sz w:val="20"/>
          <w:szCs w:val="20"/>
          <w:lang w:val="fr-CH"/>
        </w:rPr>
        <w:t>, La prévoyance pro</w:t>
      </w:r>
      <w:r w:rsidRPr="0056758C">
        <w:rPr>
          <w:sz w:val="20"/>
          <w:szCs w:val="20"/>
          <w:lang w:val="fr-CH"/>
        </w:rPr>
        <w:t>fessionne</w:t>
      </w:r>
      <w:r>
        <w:rPr>
          <w:sz w:val="20"/>
          <w:szCs w:val="20"/>
          <w:lang w:val="fr-CH"/>
        </w:rPr>
        <w:t>l</w:t>
      </w:r>
      <w:r w:rsidRPr="0056758C">
        <w:rPr>
          <w:sz w:val="20"/>
          <w:szCs w:val="20"/>
          <w:lang w:val="fr-CH"/>
        </w:rPr>
        <w:t>le et le divorce, in: SVZ 68/2000, S. 255 ff.</w:t>
      </w:r>
      <w:r>
        <w:rPr>
          <w:sz w:val="20"/>
          <w:szCs w:val="20"/>
          <w:lang w:val="fr-CH"/>
        </w:rPr>
        <w:t> ;</w:t>
      </w:r>
    </w:p>
    <w:p w:rsidR="00F84EBC" w:rsidRDefault="00F84EBC" w:rsidP="00F84EBC">
      <w:pPr>
        <w:spacing w:after="0"/>
        <w:ind w:left="709" w:hanging="709"/>
        <w:rPr>
          <w:sz w:val="20"/>
          <w:szCs w:val="20"/>
        </w:rPr>
      </w:pPr>
      <w:r w:rsidRPr="000C4C73">
        <w:rPr>
          <w:b/>
          <w:smallCaps/>
          <w:sz w:val="20"/>
          <w:szCs w:val="20"/>
        </w:rPr>
        <w:t>Anette Spycher/Urs Gloor</w:t>
      </w:r>
      <w:r w:rsidRPr="001443C1">
        <w:rPr>
          <w:sz w:val="20"/>
          <w:szCs w:val="20"/>
        </w:rPr>
        <w:t>, in: Honsell/Vogt/Geiser (Hrs</w:t>
      </w:r>
      <w:r>
        <w:rPr>
          <w:sz w:val="20"/>
          <w:szCs w:val="20"/>
        </w:rPr>
        <w:t>g</w:t>
      </w:r>
      <w:r w:rsidRPr="001443C1">
        <w:rPr>
          <w:sz w:val="20"/>
          <w:szCs w:val="20"/>
        </w:rPr>
        <w:t>.), Basler Kommentar, 2014;</w:t>
      </w:r>
    </w:p>
    <w:p w:rsidR="00FF0F75" w:rsidRPr="00111366" w:rsidRDefault="00FF0F75" w:rsidP="00FF0F75">
      <w:pPr>
        <w:tabs>
          <w:tab w:val="left" w:pos="8505"/>
        </w:tabs>
        <w:spacing w:after="0"/>
        <w:ind w:left="680" w:hanging="680"/>
        <w:rPr>
          <w:b/>
          <w:smallCaps/>
          <w:sz w:val="20"/>
          <w:szCs w:val="20"/>
        </w:rPr>
      </w:pPr>
      <w:r>
        <w:rPr>
          <w:b/>
          <w:smallCaps/>
          <w:sz w:val="20"/>
          <w:szCs w:val="20"/>
        </w:rPr>
        <w:t>Martin H. Sterchi</w:t>
      </w:r>
      <w:r w:rsidRPr="00C57C50">
        <w:rPr>
          <w:sz w:val="20"/>
          <w:szCs w:val="20"/>
        </w:rPr>
        <w:t>, in: Berner Kommentar, Schweizerische Zivilprozessordnung, Bd. I, 2012</w:t>
      </w:r>
      <w:r>
        <w:rPr>
          <w:b/>
          <w:smallCaps/>
          <w:sz w:val="20"/>
          <w:szCs w:val="20"/>
        </w:rPr>
        <w:t>:</w:t>
      </w:r>
    </w:p>
    <w:p w:rsidR="00697993" w:rsidRPr="00BC1133" w:rsidRDefault="00697993" w:rsidP="00697993">
      <w:pPr>
        <w:spacing w:after="0"/>
        <w:ind w:left="709" w:hanging="709"/>
        <w:rPr>
          <w:sz w:val="20"/>
          <w:szCs w:val="20"/>
        </w:rPr>
      </w:pPr>
      <w:r w:rsidRPr="00BC1133">
        <w:rPr>
          <w:b/>
          <w:smallCaps/>
          <w:sz w:val="20"/>
          <w:szCs w:val="20"/>
        </w:rPr>
        <w:t>Marta Trigo Trindade</w:t>
      </w:r>
      <w:r w:rsidRPr="00BC1133">
        <w:rPr>
          <w:sz w:val="20"/>
          <w:szCs w:val="20"/>
        </w:rPr>
        <w:t>, Prévoyance professionelle, divorce et succession, SJ II 2000, S. 467 ff.;</w:t>
      </w:r>
    </w:p>
    <w:p w:rsidR="00697993" w:rsidRPr="0045650A" w:rsidRDefault="00697993" w:rsidP="00697993">
      <w:pPr>
        <w:spacing w:after="0"/>
        <w:ind w:left="709" w:hanging="709"/>
        <w:rPr>
          <w:sz w:val="20"/>
          <w:szCs w:val="20"/>
        </w:rPr>
      </w:pPr>
      <w:r w:rsidRPr="0045650A">
        <w:rPr>
          <w:b/>
          <w:smallCaps/>
          <w:sz w:val="20"/>
          <w:szCs w:val="20"/>
        </w:rPr>
        <w:t>Rolf Vetterli/Alex Keel</w:t>
      </w:r>
      <w:r w:rsidRPr="0045650A">
        <w:rPr>
          <w:sz w:val="20"/>
          <w:szCs w:val="20"/>
        </w:rPr>
        <w:t xml:space="preserve">, Die Aufteilung der beruflichen </w:t>
      </w:r>
      <w:r>
        <w:rPr>
          <w:sz w:val="20"/>
          <w:szCs w:val="20"/>
        </w:rPr>
        <w:t>Vor</w:t>
      </w:r>
      <w:r w:rsidRPr="0045650A">
        <w:rPr>
          <w:sz w:val="20"/>
          <w:szCs w:val="20"/>
        </w:rPr>
        <w:t>sorge in der Schei</w:t>
      </w:r>
      <w:r>
        <w:rPr>
          <w:sz w:val="20"/>
          <w:szCs w:val="20"/>
        </w:rPr>
        <w:t>dung, in: AJP 1999, S. 1613 ff.</w:t>
      </w:r>
    </w:p>
    <w:p w:rsidR="005C2783" w:rsidRDefault="005C2783" w:rsidP="00F50042">
      <w:pPr>
        <w:tabs>
          <w:tab w:val="left" w:pos="8505"/>
        </w:tabs>
        <w:spacing w:after="0"/>
        <w:ind w:left="680" w:hanging="680"/>
        <w:rPr>
          <w:rFonts w:cs="Stone Informal"/>
          <w:b/>
          <w:smallCaps/>
          <w:color w:val="000000"/>
          <w:sz w:val="17"/>
          <w:szCs w:val="17"/>
        </w:rPr>
      </w:pPr>
    </w:p>
    <w:p w:rsidR="00EF63EF" w:rsidRDefault="00EF63EF" w:rsidP="00EF63EF">
      <w:pPr>
        <w:pStyle w:val="Standarddt"/>
      </w:pPr>
    </w:p>
    <w:p w:rsidR="00EF63EF" w:rsidRPr="00EF63EF" w:rsidRDefault="00EF63EF" w:rsidP="00EF63EF">
      <w:pPr>
        <w:pStyle w:val="StandarddtEinzug"/>
      </w:pPr>
    </w:p>
    <w:p w:rsidR="00997316" w:rsidRDefault="00997316" w:rsidP="00997316">
      <w:pPr>
        <w:pStyle w:val="StandarddtEinzug"/>
      </w:pPr>
      <w:r>
        <w:t xml:space="preserve">Zielgrösse: </w:t>
      </w:r>
      <w:r w:rsidR="005130D1">
        <w:t>4</w:t>
      </w:r>
      <w:r w:rsidR="00FF5792">
        <w:t>0</w:t>
      </w:r>
      <w:r>
        <w:t>'000 Zeichen</w:t>
      </w:r>
    </w:p>
    <w:p w:rsidR="00997316" w:rsidRPr="00997316" w:rsidRDefault="007653F2" w:rsidP="00997316">
      <w:pPr>
        <w:pStyle w:val="StandarddtEinzug"/>
      </w:pPr>
      <w:r>
        <w:t>Ist</w:t>
      </w:r>
      <w:r w:rsidR="00FE7DC6">
        <w:t>grösse</w:t>
      </w:r>
      <w:r>
        <w:t xml:space="preserve">: </w:t>
      </w:r>
      <w:r w:rsidR="002411BC">
        <w:t>41</w:t>
      </w:r>
      <w:r w:rsidR="00930312">
        <w:t>‘</w:t>
      </w:r>
      <w:r w:rsidR="0051682A">
        <w:t>567</w:t>
      </w:r>
      <w:r w:rsidR="004835F9">
        <w:t xml:space="preserve"> </w:t>
      </w:r>
      <w:r w:rsidR="00236B22">
        <w:t>Zeichen</w:t>
      </w:r>
    </w:p>
    <w:sectPr w:rsidR="00997316" w:rsidRPr="00997316" w:rsidSect="00B964CD">
      <w:headerReference w:type="default" r:id="rId8"/>
      <w:pgSz w:w="11906" w:h="16838"/>
      <w:pgMar w:top="1984" w:right="3685" w:bottom="1287" w:left="102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A5C" w:rsidRDefault="00EA7A5C" w:rsidP="00B964CD">
      <w:r>
        <w:separator/>
      </w:r>
    </w:p>
  </w:endnote>
  <w:endnote w:type="continuationSeparator" w:id="0">
    <w:p w:rsidR="00EA7A5C" w:rsidRDefault="00EA7A5C" w:rsidP="00B96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NeueLT Std">
    <w:altName w:val="Arial"/>
    <w:charset w:val="00"/>
    <w:family w:val="auto"/>
    <w:pitch w:val="variable"/>
    <w:sig w:usb0="00000003" w:usb1="00000000" w:usb2="00000000" w:usb3="00000000" w:csb0="00000001" w:csb1="00000000"/>
  </w:font>
  <w:font w:name="Stone Informal">
    <w:panose1 w:val="00000000000000000000"/>
    <w:charset w:val="00"/>
    <w:family w:val="auto"/>
    <w:notTrueType/>
    <w:pitch w:val="default"/>
    <w:sig w:usb0="00000003"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 w:name="HelveticaNeueLT Std Lt">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A5C" w:rsidRDefault="00EA7A5C" w:rsidP="00B964CD">
      <w:r>
        <w:separator/>
      </w:r>
    </w:p>
  </w:footnote>
  <w:footnote w:type="continuationSeparator" w:id="0">
    <w:p w:rsidR="00EA7A5C" w:rsidRDefault="00EA7A5C" w:rsidP="00B964CD">
      <w:r>
        <w:continuationSeparator/>
      </w:r>
    </w:p>
  </w:footnote>
  <w:footnote w:id="1">
    <w:p w:rsidR="00F72BC2" w:rsidRDefault="00F72BC2">
      <w:pPr>
        <w:pStyle w:val="Funotentext"/>
      </w:pPr>
      <w:r>
        <w:rPr>
          <w:rStyle w:val="Funotenzeichen"/>
        </w:rPr>
        <w:footnoteRef/>
      </w:r>
      <w:r>
        <w:t xml:space="preserve"> </w:t>
      </w:r>
      <w:r>
        <w:tab/>
        <w:t>BGE 143 III 297 ff.</w:t>
      </w:r>
    </w:p>
  </w:footnote>
  <w:footnote w:id="2">
    <w:p w:rsidR="00F72BC2" w:rsidRDefault="00F72BC2">
      <w:pPr>
        <w:pStyle w:val="Funotentext"/>
      </w:pPr>
      <w:r>
        <w:rPr>
          <w:rStyle w:val="Funotenzeichen"/>
        </w:rPr>
        <w:footnoteRef/>
      </w:r>
      <w:r>
        <w:t xml:space="preserve"> </w:t>
      </w:r>
      <w:r>
        <w:tab/>
        <w:t>BGE 143 III 31</w:t>
      </w:r>
      <w:r w:rsidR="00795C79">
        <w:t>4</w:t>
      </w:r>
      <w:r>
        <w:t>, E. 6.7.2.</w:t>
      </w:r>
    </w:p>
  </w:footnote>
  <w:footnote w:id="3">
    <w:p w:rsidR="00F72BC2" w:rsidRDefault="00F72BC2">
      <w:pPr>
        <w:pStyle w:val="Funotentext"/>
      </w:pPr>
      <w:r>
        <w:rPr>
          <w:rStyle w:val="Funotenzeichen"/>
        </w:rPr>
        <w:footnoteRef/>
      </w:r>
      <w:r>
        <w:t xml:space="preserve"> </w:t>
      </w:r>
      <w:r>
        <w:tab/>
        <w:t>BGE 143 III 311.</w:t>
      </w:r>
    </w:p>
  </w:footnote>
  <w:footnote w:id="4">
    <w:p w:rsidR="00F72BC2" w:rsidRDefault="00F72BC2">
      <w:pPr>
        <w:pStyle w:val="Funotentext"/>
      </w:pPr>
      <w:r>
        <w:rPr>
          <w:rStyle w:val="Funotenzeichen"/>
        </w:rPr>
        <w:footnoteRef/>
      </w:r>
      <w:r>
        <w:t xml:space="preserve"> </w:t>
      </w:r>
      <w:r>
        <w:tab/>
        <w:t>BGE 143 III 316 E. 6.7.4.</w:t>
      </w:r>
    </w:p>
  </w:footnote>
  <w:footnote w:id="5">
    <w:p w:rsidR="00F72BC2" w:rsidRDefault="00F72BC2">
      <w:pPr>
        <w:pStyle w:val="Funotentext"/>
      </w:pPr>
      <w:r>
        <w:rPr>
          <w:rStyle w:val="Funotenzeichen"/>
        </w:rPr>
        <w:footnoteRef/>
      </w:r>
      <w:r>
        <w:t xml:space="preserve"> </w:t>
      </w:r>
      <w:r>
        <w:tab/>
        <w:t>BGE 143 III 315 E. 6.7.3.</w:t>
      </w:r>
    </w:p>
  </w:footnote>
  <w:footnote w:id="6">
    <w:p w:rsidR="00F72BC2" w:rsidRDefault="00F72BC2">
      <w:pPr>
        <w:pStyle w:val="Funotentext"/>
      </w:pPr>
      <w:r>
        <w:rPr>
          <w:rStyle w:val="Funotenzeichen"/>
        </w:rPr>
        <w:footnoteRef/>
      </w:r>
      <w:r>
        <w:t xml:space="preserve"> </w:t>
      </w:r>
      <w:r>
        <w:tab/>
        <w:t>BGE 143 III 322 E.</w:t>
      </w:r>
      <w:r w:rsidRPr="00551B6C">
        <w:t xml:space="preserve"> 8.2.5.2</w:t>
      </w:r>
      <w:r>
        <w:t>; BGE 133 III 162</w:t>
      </w:r>
      <w:r w:rsidRPr="004A03C0">
        <w:t xml:space="preserve"> E. 3.3</w:t>
      </w:r>
      <w:r>
        <w:t>.</w:t>
      </w:r>
    </w:p>
  </w:footnote>
  <w:footnote w:id="7">
    <w:p w:rsidR="00F72BC2" w:rsidRDefault="00F72BC2">
      <w:pPr>
        <w:pStyle w:val="Funotentext"/>
      </w:pPr>
      <w:r>
        <w:rPr>
          <w:rStyle w:val="Funotenzeichen"/>
        </w:rPr>
        <w:footnoteRef/>
      </w:r>
      <w:r>
        <w:t xml:space="preserve"> </w:t>
      </w:r>
      <w:r>
        <w:tab/>
        <w:t>Vgl. BGE 77 II 187</w:t>
      </w:r>
      <w:r w:rsidRPr="00AA7818">
        <w:t xml:space="preserve"> E. 10.</w:t>
      </w:r>
    </w:p>
  </w:footnote>
  <w:footnote w:id="8">
    <w:p w:rsidR="00F72BC2" w:rsidRDefault="00F72BC2" w:rsidP="00AA7818">
      <w:pPr>
        <w:pStyle w:val="Funotentext"/>
      </w:pPr>
      <w:r>
        <w:rPr>
          <w:rStyle w:val="Funotenzeichen"/>
        </w:rPr>
        <w:footnoteRef/>
      </w:r>
      <w:r>
        <w:t xml:space="preserve"> </w:t>
      </w:r>
      <w:r>
        <w:tab/>
        <w:t>BGE 128 III 277</w:t>
      </w:r>
      <w:r w:rsidRPr="00D86F6C">
        <w:t xml:space="preserve"> E. 2b/aa</w:t>
      </w:r>
      <w:r>
        <w:t>.</w:t>
      </w:r>
    </w:p>
  </w:footnote>
  <w:footnote w:id="9">
    <w:p w:rsidR="00F72BC2" w:rsidRPr="00713E1A" w:rsidRDefault="00F72BC2" w:rsidP="00713E1A">
      <w:pPr>
        <w:pStyle w:val="Funotentext"/>
      </w:pPr>
      <w:r>
        <w:rPr>
          <w:rStyle w:val="Funotenzeichen"/>
        </w:rPr>
        <w:footnoteRef/>
      </w:r>
      <w:r>
        <w:t xml:space="preserve"> </w:t>
      </w:r>
      <w:r>
        <w:tab/>
        <w:t>BGE 133 III 164 f. E. 3.5.; BGE 143 III 323.</w:t>
      </w:r>
    </w:p>
  </w:footnote>
  <w:footnote w:id="10">
    <w:p w:rsidR="00F72BC2" w:rsidRDefault="00F72BC2">
      <w:pPr>
        <w:pStyle w:val="Funotentext"/>
      </w:pPr>
      <w:r>
        <w:rPr>
          <w:rStyle w:val="Funotenzeichen"/>
        </w:rPr>
        <w:footnoteRef/>
      </w:r>
      <w:r>
        <w:t xml:space="preserve"> </w:t>
      </w:r>
      <w:r>
        <w:tab/>
      </w:r>
      <w:r w:rsidRPr="007A2852">
        <w:t>BGE 143 III 329</w:t>
      </w:r>
      <w:r>
        <w:t xml:space="preserve"> E. 8.2.5.5.</w:t>
      </w:r>
    </w:p>
  </w:footnote>
  <w:footnote w:id="11">
    <w:p w:rsidR="00F72BC2" w:rsidRDefault="00F72BC2" w:rsidP="00B922AA">
      <w:pPr>
        <w:pStyle w:val="Funotentext"/>
      </w:pPr>
      <w:r>
        <w:rPr>
          <w:rStyle w:val="Funotenzeichen"/>
        </w:rPr>
        <w:footnoteRef/>
      </w:r>
      <w:r>
        <w:t xml:space="preserve"> </w:t>
      </w:r>
      <w:r>
        <w:tab/>
        <w:t>Art. 39 Abs. 2 Ziff. 3 ZGB.</w:t>
      </w:r>
    </w:p>
  </w:footnote>
  <w:footnote w:id="12">
    <w:p w:rsidR="00F72BC2" w:rsidRDefault="00F72BC2" w:rsidP="00B922AA">
      <w:pPr>
        <w:pStyle w:val="Funotentext"/>
      </w:pPr>
      <w:r>
        <w:rPr>
          <w:rStyle w:val="Funotenzeichen"/>
        </w:rPr>
        <w:footnoteRef/>
      </w:r>
      <w:r>
        <w:t xml:space="preserve"> </w:t>
      </w:r>
      <w:r>
        <w:tab/>
        <w:t>Art. 48 Abs. 2 Ziff. 1 ZGB.</w:t>
      </w:r>
    </w:p>
  </w:footnote>
  <w:footnote w:id="13">
    <w:p w:rsidR="00F72BC2" w:rsidRDefault="00F72BC2" w:rsidP="00B922AA">
      <w:pPr>
        <w:pStyle w:val="Funotentext"/>
      </w:pPr>
      <w:r>
        <w:rPr>
          <w:rStyle w:val="Funotenzeichen"/>
        </w:rPr>
        <w:footnoteRef/>
      </w:r>
      <w:r>
        <w:t xml:space="preserve"> </w:t>
      </w:r>
      <w:r>
        <w:tab/>
        <w:t>Art. 8 Bst. c ZStV.</w:t>
      </w:r>
    </w:p>
  </w:footnote>
  <w:footnote w:id="14">
    <w:p w:rsidR="00F72BC2" w:rsidRDefault="00F72BC2" w:rsidP="00B922AA">
      <w:pPr>
        <w:pStyle w:val="Funotentext"/>
      </w:pPr>
      <w:r>
        <w:rPr>
          <w:rStyle w:val="Funotenzeichen"/>
        </w:rPr>
        <w:footnoteRef/>
      </w:r>
      <w:r>
        <w:t xml:space="preserve"> </w:t>
      </w:r>
      <w:r>
        <w:tab/>
      </w:r>
      <w:r w:rsidRPr="00E1445B">
        <w:t>BGE 143 III 3</w:t>
      </w:r>
      <w:r>
        <w:t xml:space="preserve"> ff.</w:t>
      </w:r>
    </w:p>
  </w:footnote>
  <w:footnote w:id="15">
    <w:p w:rsidR="00F72BC2" w:rsidRDefault="00F72BC2" w:rsidP="00467D56">
      <w:pPr>
        <w:pStyle w:val="Funotentext"/>
      </w:pPr>
      <w:r>
        <w:rPr>
          <w:rStyle w:val="Funotenzeichen"/>
        </w:rPr>
        <w:footnoteRef/>
      </w:r>
      <w:r>
        <w:t xml:space="preserve"> </w:t>
      </w:r>
      <w:r>
        <w:tab/>
        <w:t>BGer 5C.276/2005 v.</w:t>
      </w:r>
      <w:r w:rsidRPr="004C4680">
        <w:t xml:space="preserve"> 14. </w:t>
      </w:r>
      <w:r>
        <w:t xml:space="preserve">2. </w:t>
      </w:r>
      <w:r w:rsidRPr="004C4680">
        <w:t>2006 E. 2</w:t>
      </w:r>
      <w:r>
        <w:t>.</w:t>
      </w:r>
    </w:p>
  </w:footnote>
  <w:footnote w:id="16">
    <w:p w:rsidR="00F72BC2" w:rsidRDefault="00F72BC2" w:rsidP="00467D56">
      <w:pPr>
        <w:pStyle w:val="Funotentext"/>
      </w:pPr>
      <w:r>
        <w:rPr>
          <w:rStyle w:val="Funotenzeichen"/>
        </w:rPr>
        <w:footnoteRef/>
      </w:r>
      <w:r>
        <w:t xml:space="preserve"> </w:t>
      </w:r>
      <w:r>
        <w:tab/>
      </w:r>
      <w:r w:rsidRPr="002908A3">
        <w:rPr>
          <w:b/>
          <w:smallCaps/>
        </w:rPr>
        <w:t>Hausheer/Reusser/Geiser</w:t>
      </w:r>
      <w:r>
        <w:t>, N. 6 zu Art. 170 ZGB.</w:t>
      </w:r>
    </w:p>
  </w:footnote>
  <w:footnote w:id="17">
    <w:p w:rsidR="00F72BC2" w:rsidRDefault="00F72BC2" w:rsidP="00467D56">
      <w:pPr>
        <w:pStyle w:val="Funotentext"/>
      </w:pPr>
      <w:r>
        <w:rPr>
          <w:rStyle w:val="Funotenzeichen"/>
        </w:rPr>
        <w:footnoteRef/>
      </w:r>
      <w:r>
        <w:t xml:space="preserve"> </w:t>
      </w:r>
      <w:r>
        <w:tab/>
        <w:t>BGer 5A_562/2011 v.</w:t>
      </w:r>
      <w:r w:rsidRPr="002908A3">
        <w:t xml:space="preserve"> 21. </w:t>
      </w:r>
      <w:r>
        <w:t>2.</w:t>
      </w:r>
      <w:r w:rsidRPr="002908A3">
        <w:t xml:space="preserve"> 2012 </w:t>
      </w:r>
      <w:r>
        <w:t xml:space="preserve">E. 7.4.1.; BGer </w:t>
      </w:r>
      <w:r w:rsidRPr="002908A3">
        <w:t>5A_81/2</w:t>
      </w:r>
      <w:r>
        <w:t>011 v.</w:t>
      </w:r>
      <w:r w:rsidRPr="002908A3">
        <w:t xml:space="preserve"> 23. </w:t>
      </w:r>
      <w:r>
        <w:t xml:space="preserve">9. </w:t>
      </w:r>
      <w:r w:rsidRPr="002908A3">
        <w:t>2011 E. 6.1.3</w:t>
      </w:r>
      <w:r>
        <w:t>.</w:t>
      </w:r>
    </w:p>
  </w:footnote>
  <w:footnote w:id="18">
    <w:p w:rsidR="00F72BC2" w:rsidRDefault="00F72BC2" w:rsidP="00467D56">
      <w:pPr>
        <w:pStyle w:val="Funotentext"/>
      </w:pPr>
      <w:r>
        <w:rPr>
          <w:rStyle w:val="Funotenzeichen"/>
        </w:rPr>
        <w:footnoteRef/>
      </w:r>
      <w:r>
        <w:t xml:space="preserve"> </w:t>
      </w:r>
      <w:r>
        <w:tab/>
        <w:t>BGE 143 III 117 f. E. 3.5.</w:t>
      </w:r>
    </w:p>
  </w:footnote>
  <w:footnote w:id="19">
    <w:p w:rsidR="00F72BC2" w:rsidRPr="00DA7FE2" w:rsidRDefault="00F72BC2" w:rsidP="00AE7EBA">
      <w:pPr>
        <w:pStyle w:val="Funotentext"/>
      </w:pPr>
      <w:r>
        <w:rPr>
          <w:rStyle w:val="Funotenzeichen"/>
        </w:rPr>
        <w:footnoteRef/>
      </w:r>
      <w:r w:rsidRPr="00DA7FE2">
        <w:t xml:space="preserve"> </w:t>
      </w:r>
      <w:r w:rsidRPr="00DA7FE2">
        <w:tab/>
        <w:t>Art. 122 ZGB.</w:t>
      </w:r>
    </w:p>
  </w:footnote>
  <w:footnote w:id="20">
    <w:p w:rsidR="00F72BC2" w:rsidRDefault="00F72BC2" w:rsidP="00AE7EBA">
      <w:pPr>
        <w:pStyle w:val="Funotentext"/>
      </w:pPr>
      <w:r>
        <w:rPr>
          <w:rStyle w:val="Funotenzeichen"/>
        </w:rPr>
        <w:footnoteRef/>
      </w:r>
      <w:r>
        <w:t xml:space="preserve"> </w:t>
      </w:r>
      <w:r>
        <w:tab/>
        <w:t>Art. 22a FZG.</w:t>
      </w:r>
    </w:p>
  </w:footnote>
  <w:footnote w:id="21">
    <w:p w:rsidR="00F72BC2" w:rsidRDefault="00F72BC2" w:rsidP="00AE7EBA">
      <w:pPr>
        <w:pStyle w:val="Funotentext"/>
      </w:pPr>
      <w:r>
        <w:rPr>
          <w:rStyle w:val="Funotenzeichen"/>
        </w:rPr>
        <w:footnoteRef/>
      </w:r>
      <w:r>
        <w:t xml:space="preserve"> </w:t>
      </w:r>
      <w:r>
        <w:tab/>
        <w:t>Alt Art. 22a FZG, neu Art. 22b FZG.</w:t>
      </w:r>
    </w:p>
  </w:footnote>
  <w:footnote w:id="22">
    <w:p w:rsidR="00F72BC2" w:rsidRDefault="00F72BC2" w:rsidP="00AE7EBA">
      <w:pPr>
        <w:pStyle w:val="Funotentext"/>
      </w:pPr>
      <w:r>
        <w:rPr>
          <w:rStyle w:val="Funotenzeichen"/>
        </w:rPr>
        <w:footnoteRef/>
      </w:r>
      <w:r>
        <w:t xml:space="preserve"> </w:t>
      </w:r>
      <w:r>
        <w:tab/>
        <w:t>BGer 9C_350/2016 v. 4. 5. 2017.</w:t>
      </w:r>
    </w:p>
  </w:footnote>
  <w:footnote w:id="23">
    <w:p w:rsidR="00F72BC2" w:rsidRDefault="00F72BC2" w:rsidP="00AE7EBA">
      <w:pPr>
        <w:pStyle w:val="Funotentext"/>
      </w:pPr>
      <w:r>
        <w:rPr>
          <w:rStyle w:val="Funotenzeichen"/>
        </w:rPr>
        <w:footnoteRef/>
      </w:r>
      <w:r>
        <w:t xml:space="preserve"> </w:t>
      </w:r>
      <w:r>
        <w:tab/>
      </w:r>
      <w:r w:rsidRPr="00204CF0">
        <w:rPr>
          <w:b/>
          <w:smallCaps/>
        </w:rPr>
        <w:t>Geiser/Senti</w:t>
      </w:r>
      <w:r>
        <w:t xml:space="preserve">, N.9 zu Art. 22 FZG; </w:t>
      </w:r>
      <w:r>
        <w:rPr>
          <w:b/>
          <w:smallCaps/>
        </w:rPr>
        <w:t>Schneider/Bruchez</w:t>
      </w:r>
      <w:r>
        <w:t xml:space="preserve">, SVZ 2000, S. 255; </w:t>
      </w:r>
      <w:r>
        <w:rPr>
          <w:b/>
          <w:smallCaps/>
        </w:rPr>
        <w:t>Kieser</w:t>
      </w:r>
      <w:r>
        <w:t xml:space="preserve">, AJP 2001, S. 159; </w:t>
      </w:r>
      <w:r>
        <w:rPr>
          <w:b/>
          <w:smallCaps/>
        </w:rPr>
        <w:t>Baumann/Lauterburg</w:t>
      </w:r>
      <w:r>
        <w:t>, N. 57 ff. zu Art. 124 ZGB.</w:t>
      </w:r>
    </w:p>
  </w:footnote>
  <w:footnote w:id="24">
    <w:p w:rsidR="00F72BC2" w:rsidRDefault="00F72BC2" w:rsidP="00AE7EBA">
      <w:pPr>
        <w:pStyle w:val="Funotentext"/>
      </w:pPr>
      <w:r>
        <w:rPr>
          <w:rStyle w:val="Funotenzeichen"/>
        </w:rPr>
        <w:footnoteRef/>
      </w:r>
      <w:r>
        <w:t xml:space="preserve"> </w:t>
      </w:r>
      <w:r>
        <w:tab/>
      </w:r>
      <w:r w:rsidRPr="00204CF0">
        <w:rPr>
          <w:b/>
          <w:smallCaps/>
        </w:rPr>
        <w:t>Geiser/Senti</w:t>
      </w:r>
      <w:r>
        <w:t xml:space="preserve">, N.9 zu Art. 22 FZG; </w:t>
      </w:r>
      <w:r w:rsidRPr="0033655B">
        <w:t>BGE 129 V 252</w:t>
      </w:r>
      <w:r>
        <w:t>; BGE 127 III 433 ff</w:t>
      </w:r>
      <w:r w:rsidRPr="0033655B">
        <w:t>.</w:t>
      </w:r>
    </w:p>
  </w:footnote>
  <w:footnote w:id="25">
    <w:p w:rsidR="00F72BC2" w:rsidRDefault="00F72BC2" w:rsidP="00AE7EBA">
      <w:pPr>
        <w:pStyle w:val="Funotentext"/>
      </w:pPr>
      <w:r>
        <w:rPr>
          <w:rStyle w:val="Funotenzeichen"/>
        </w:rPr>
        <w:footnoteRef/>
      </w:r>
      <w:r>
        <w:t xml:space="preserve"> </w:t>
      </w:r>
      <w:r>
        <w:tab/>
      </w:r>
      <w:r w:rsidRPr="0033655B">
        <w:t xml:space="preserve">BGE 127 III 438 f.; 128 V 45; </w:t>
      </w:r>
      <w:r w:rsidRPr="0033655B">
        <w:rPr>
          <w:b/>
          <w:smallCaps/>
        </w:rPr>
        <w:t>Hausheer/Reusser/Geiser</w:t>
      </w:r>
      <w:r w:rsidRPr="0033655B">
        <w:t xml:space="preserve">, N. 33 zu Art. 207 ZGB; </w:t>
      </w:r>
      <w:r w:rsidRPr="00697993">
        <w:rPr>
          <w:b/>
          <w:smallCaps/>
        </w:rPr>
        <w:t>Trigo Trindade</w:t>
      </w:r>
      <w:r w:rsidRPr="0033655B">
        <w:t xml:space="preserve">, SJ 2000 II, S. 489; </w:t>
      </w:r>
      <w:r w:rsidRPr="0068194B">
        <w:rPr>
          <w:b/>
          <w:smallCaps/>
        </w:rPr>
        <w:t>Baumann/Lauterburg</w:t>
      </w:r>
      <w:r>
        <w:t xml:space="preserve">, FamPra 2000, S. 213; </w:t>
      </w:r>
      <w:r w:rsidRPr="0068194B">
        <w:rPr>
          <w:b/>
          <w:smallCaps/>
        </w:rPr>
        <w:t>Vetterli/Keel</w:t>
      </w:r>
      <w:r w:rsidRPr="0033655B">
        <w:t xml:space="preserve">, AJP 1999 S. 1616; a.M. </w:t>
      </w:r>
      <w:r w:rsidRPr="00B10041">
        <w:rPr>
          <w:b/>
        </w:rPr>
        <w:t>Schneider/Bruchez</w:t>
      </w:r>
      <w:r w:rsidRPr="0033655B">
        <w:t xml:space="preserve">, SVZ 2000, S. 255 </w:t>
      </w:r>
      <w:r>
        <w:t>Fn</w:t>
      </w:r>
      <w:r w:rsidRPr="0033655B">
        <w:t>. 159.</w:t>
      </w:r>
    </w:p>
  </w:footnote>
  <w:footnote w:id="26">
    <w:p w:rsidR="00F72BC2" w:rsidRDefault="00F72BC2" w:rsidP="00AE7EBA">
      <w:pPr>
        <w:pStyle w:val="Funotentext"/>
      </w:pPr>
      <w:r>
        <w:rPr>
          <w:rStyle w:val="Funotenzeichen"/>
        </w:rPr>
        <w:footnoteRef/>
      </w:r>
      <w:r>
        <w:t xml:space="preserve"> </w:t>
      </w:r>
      <w:r>
        <w:tab/>
        <w:t>Art. 122 ZGB.</w:t>
      </w:r>
    </w:p>
  </w:footnote>
  <w:footnote w:id="27">
    <w:p w:rsidR="00F72BC2" w:rsidRDefault="00F72BC2" w:rsidP="00966A21">
      <w:pPr>
        <w:pStyle w:val="Funotentext"/>
      </w:pPr>
      <w:r>
        <w:rPr>
          <w:rStyle w:val="Funotenzeichen"/>
        </w:rPr>
        <w:footnoteRef/>
      </w:r>
      <w:r>
        <w:t xml:space="preserve"> </w:t>
      </w:r>
      <w:r>
        <w:tab/>
        <w:t xml:space="preserve">BGE 135 III 66; </w:t>
      </w:r>
      <w:r w:rsidRPr="00293215">
        <w:t>BGE 141 III 403</w:t>
      </w:r>
      <w:r>
        <w:t xml:space="preserve"> E. 4.1.; </w:t>
      </w:r>
      <w:r w:rsidRPr="00293215">
        <w:rPr>
          <w:b/>
          <w:smallCaps/>
        </w:rPr>
        <w:t>Hausheer/Geiser/Aebi-Müller</w:t>
      </w:r>
      <w:r>
        <w:t>, Rz. 10.100.</w:t>
      </w:r>
    </w:p>
  </w:footnote>
  <w:footnote w:id="28">
    <w:p w:rsidR="00F72BC2" w:rsidRDefault="00F72BC2" w:rsidP="00966A21">
      <w:pPr>
        <w:pStyle w:val="Funotentext"/>
      </w:pPr>
      <w:r>
        <w:rPr>
          <w:rStyle w:val="Funotenzeichen"/>
        </w:rPr>
        <w:footnoteRef/>
      </w:r>
      <w:r>
        <w:t xml:space="preserve"> </w:t>
      </w:r>
      <w:r>
        <w:tab/>
      </w:r>
      <w:r w:rsidRPr="00A90DFB">
        <w:t>BGE 106 III 18 ff., BGE 111 III 15 E. 5</w:t>
      </w:r>
      <w:r>
        <w:t>; BGE 116 III 12; BGE 137 III 204 E. 3.9.; BGE 137 III 149 f. E. 3.4.3.</w:t>
      </w:r>
    </w:p>
  </w:footnote>
  <w:footnote w:id="29">
    <w:p w:rsidR="00F72BC2" w:rsidRDefault="00F72BC2" w:rsidP="00966A21">
      <w:pPr>
        <w:pStyle w:val="Funotentext"/>
      </w:pPr>
      <w:r>
        <w:rPr>
          <w:rStyle w:val="Funotenzeichen"/>
        </w:rPr>
        <w:footnoteRef/>
      </w:r>
      <w:r>
        <w:t xml:space="preserve"> </w:t>
      </w:r>
      <w:r>
        <w:tab/>
      </w:r>
      <w:r w:rsidRPr="00293215">
        <w:t>BGE 137 III 118 E. 2.3</w:t>
      </w:r>
      <w:r>
        <w:t>.</w:t>
      </w:r>
    </w:p>
  </w:footnote>
  <w:footnote w:id="30">
    <w:p w:rsidR="00F72BC2" w:rsidRDefault="00F72BC2" w:rsidP="00966A21">
      <w:pPr>
        <w:pStyle w:val="Funotentext"/>
      </w:pPr>
      <w:r>
        <w:rPr>
          <w:rStyle w:val="Funotenzeichen"/>
        </w:rPr>
        <w:footnoteRef/>
      </w:r>
      <w:r>
        <w:t xml:space="preserve"> </w:t>
      </w:r>
      <w:r>
        <w:tab/>
        <w:t xml:space="preserve">BGE 143 III 235 E. 3.2.; </w:t>
      </w:r>
      <w:r w:rsidRPr="00A90DFB">
        <w:t>BGE 137 III 118 E. 2.3</w:t>
      </w:r>
      <w:r>
        <w:t>.</w:t>
      </w:r>
    </w:p>
  </w:footnote>
  <w:footnote w:id="31">
    <w:p w:rsidR="00F72BC2" w:rsidRDefault="00F72BC2" w:rsidP="00966A21">
      <w:pPr>
        <w:pStyle w:val="Funotentext"/>
      </w:pPr>
      <w:r>
        <w:rPr>
          <w:rStyle w:val="Funotenzeichen"/>
        </w:rPr>
        <w:footnoteRef/>
      </w:r>
      <w:r>
        <w:t xml:space="preserve"> </w:t>
      </w:r>
      <w:r>
        <w:tab/>
        <w:t>BGE 143 III 233 ff.</w:t>
      </w:r>
    </w:p>
  </w:footnote>
  <w:footnote w:id="32">
    <w:p w:rsidR="00F72BC2" w:rsidRDefault="00F72BC2" w:rsidP="00966A21">
      <w:pPr>
        <w:pStyle w:val="Funotentext"/>
      </w:pPr>
      <w:r>
        <w:rPr>
          <w:rStyle w:val="Funotenzeichen"/>
        </w:rPr>
        <w:footnoteRef/>
      </w:r>
      <w:r>
        <w:t xml:space="preserve"> </w:t>
      </w:r>
      <w:r>
        <w:tab/>
        <w:t>Art. 217 Abs. 1 StGB.</w:t>
      </w:r>
    </w:p>
  </w:footnote>
  <w:footnote w:id="33">
    <w:p w:rsidR="00F72BC2" w:rsidRDefault="00F72BC2" w:rsidP="00966A21">
      <w:pPr>
        <w:pStyle w:val="Funotentext"/>
      </w:pPr>
      <w:r>
        <w:rPr>
          <w:rStyle w:val="Funotenzeichen"/>
        </w:rPr>
        <w:footnoteRef/>
      </w:r>
      <w:r>
        <w:t xml:space="preserve"> </w:t>
      </w:r>
      <w:r>
        <w:tab/>
        <w:t>Vgl. insb. Art. 129, 134 Abs. 2, Art. 179 Abs. 1, Art. 286 und Art. 298</w:t>
      </w:r>
      <w:r w:rsidRPr="00C57B8C">
        <w:rPr>
          <w:i/>
        </w:rPr>
        <w:t>d</w:t>
      </w:r>
      <w:r>
        <w:t xml:space="preserve"> ZGB.; vgl. </w:t>
      </w:r>
      <w:r w:rsidRPr="000C4C73">
        <w:rPr>
          <w:b/>
          <w:smallCaps/>
        </w:rPr>
        <w:t>Spycher/Gloor</w:t>
      </w:r>
      <w:r>
        <w:t>, N. 11 ff. zu Art. 127 ZGB.</w:t>
      </w:r>
    </w:p>
  </w:footnote>
  <w:footnote w:id="34">
    <w:p w:rsidR="00F72BC2" w:rsidRDefault="00F72BC2" w:rsidP="00966A21">
      <w:pPr>
        <w:pStyle w:val="Funotentext"/>
      </w:pPr>
      <w:r>
        <w:rPr>
          <w:rStyle w:val="Funotenzeichen"/>
        </w:rPr>
        <w:footnoteRef/>
      </w:r>
      <w:r>
        <w:t xml:space="preserve"> </w:t>
      </w:r>
      <w:r>
        <w:tab/>
        <w:t>Art. 229 und Art. 317 Abs. 1 ZPO.</w:t>
      </w:r>
    </w:p>
  </w:footnote>
  <w:footnote w:id="35">
    <w:p w:rsidR="00F72BC2" w:rsidRDefault="00F72BC2" w:rsidP="00966A21">
      <w:pPr>
        <w:pStyle w:val="Funotentext"/>
      </w:pPr>
      <w:r>
        <w:rPr>
          <w:rStyle w:val="Funotenzeichen"/>
        </w:rPr>
        <w:footnoteRef/>
      </w:r>
      <w:r>
        <w:t xml:space="preserve"> </w:t>
      </w:r>
      <w:r>
        <w:tab/>
        <w:t xml:space="preserve">Vgl. BGer </w:t>
      </w:r>
      <w:r w:rsidRPr="00026495">
        <w:t xml:space="preserve">5A_121/2016 </w:t>
      </w:r>
      <w:r>
        <w:t>v.</w:t>
      </w:r>
      <w:r w:rsidRPr="00026495">
        <w:t xml:space="preserve"> 8. </w:t>
      </w:r>
      <w:r>
        <w:t xml:space="preserve">7. </w:t>
      </w:r>
      <w:r w:rsidRPr="00026495">
        <w:t>2016 E. 4 und 5</w:t>
      </w:r>
      <w:r>
        <w:t>.</w:t>
      </w:r>
    </w:p>
  </w:footnote>
  <w:footnote w:id="36">
    <w:p w:rsidR="00F72BC2" w:rsidRPr="00F72BC2" w:rsidRDefault="00F72BC2" w:rsidP="00966A21">
      <w:pPr>
        <w:pStyle w:val="Funotentext"/>
      </w:pPr>
      <w:r>
        <w:rPr>
          <w:rStyle w:val="Funotenzeichen"/>
        </w:rPr>
        <w:footnoteRef/>
      </w:r>
      <w:r w:rsidRPr="00F72BC2">
        <w:rPr>
          <w:lang w:val="en-US"/>
        </w:rPr>
        <w:t xml:space="preserve"> </w:t>
      </w:r>
      <w:r w:rsidRPr="00F72BC2">
        <w:rPr>
          <w:lang w:val="en-US"/>
        </w:rPr>
        <w:tab/>
        <w:t xml:space="preserve">BGE 143 III 44 f. E. 5.3.; BGer 5A_22/2014 v. 13. </w:t>
      </w:r>
      <w:r>
        <w:t>5.</w:t>
      </w:r>
      <w:r w:rsidRPr="00F72BC2">
        <w:t xml:space="preserve"> 2014 E. 4.3.</w:t>
      </w:r>
    </w:p>
  </w:footnote>
  <w:footnote w:id="37">
    <w:p w:rsidR="00F72BC2" w:rsidRPr="00FF3C08" w:rsidRDefault="00F72BC2" w:rsidP="00FF3C08">
      <w:pPr>
        <w:pStyle w:val="Funotentext"/>
      </w:pPr>
      <w:r>
        <w:rPr>
          <w:rStyle w:val="Funotenzeichen"/>
        </w:rPr>
        <w:footnoteRef/>
      </w:r>
      <w:r w:rsidRPr="00FF3C08">
        <w:t xml:space="preserve"> </w:t>
      </w:r>
      <w:r w:rsidRPr="00FF3C08">
        <w:tab/>
        <w:t>BGE 143 III 44 E. 5.1.</w:t>
      </w:r>
    </w:p>
  </w:footnote>
  <w:footnote w:id="38">
    <w:p w:rsidR="00F72BC2" w:rsidRDefault="00F72BC2" w:rsidP="00966A21">
      <w:pPr>
        <w:pStyle w:val="Funotentext"/>
      </w:pPr>
      <w:r>
        <w:rPr>
          <w:rStyle w:val="Funotenzeichen"/>
        </w:rPr>
        <w:footnoteRef/>
      </w:r>
      <w:r>
        <w:t xml:space="preserve"> </w:t>
      </w:r>
      <w:r>
        <w:tab/>
        <w:t>BGE 142 III 418 f.</w:t>
      </w:r>
      <w:r w:rsidRPr="0026673F">
        <w:t xml:space="preserve"> E. 2.2.6.</w:t>
      </w:r>
    </w:p>
  </w:footnote>
  <w:footnote w:id="39">
    <w:p w:rsidR="00F72BC2" w:rsidRDefault="00F72BC2" w:rsidP="00966A21">
      <w:pPr>
        <w:pStyle w:val="Funotentext"/>
      </w:pPr>
      <w:r>
        <w:rPr>
          <w:rStyle w:val="Funotenzeichen"/>
        </w:rPr>
        <w:footnoteRef/>
      </w:r>
      <w:r>
        <w:t xml:space="preserve"> </w:t>
      </w:r>
      <w:r>
        <w:tab/>
      </w:r>
      <w:r w:rsidRPr="0026673F">
        <w:t>BGE 143 III 44</w:t>
      </w:r>
      <w:r>
        <w:t xml:space="preserve"> E. 5.1.</w:t>
      </w:r>
    </w:p>
  </w:footnote>
  <w:footnote w:id="40">
    <w:p w:rsidR="00F72BC2" w:rsidRDefault="00F72BC2" w:rsidP="00F22CF6">
      <w:pPr>
        <w:pStyle w:val="Funotentext"/>
      </w:pPr>
      <w:r>
        <w:rPr>
          <w:rStyle w:val="Funotenzeichen"/>
        </w:rPr>
        <w:footnoteRef/>
      </w:r>
      <w:r>
        <w:t xml:space="preserve"> </w:t>
      </w:r>
      <w:r>
        <w:tab/>
      </w:r>
      <w:r w:rsidRPr="002F6E50">
        <w:t>BGE 142 III 1 E. 3.3 S. 5 f</w:t>
      </w:r>
      <w:r>
        <w:t xml:space="preserve">.; 142 III 614; vgl. </w:t>
      </w:r>
      <w:r w:rsidRPr="00C6306F">
        <w:rPr>
          <w:b/>
          <w:smallCaps/>
        </w:rPr>
        <w:t>Geiser</w:t>
      </w:r>
      <w:r>
        <w:t>, ZKE 2/2017, S. 87 ff.</w:t>
      </w:r>
    </w:p>
  </w:footnote>
  <w:footnote w:id="41">
    <w:p w:rsidR="00F72BC2" w:rsidRPr="00CA680A" w:rsidRDefault="00F72BC2" w:rsidP="00F22CF6">
      <w:pPr>
        <w:pStyle w:val="Funotentext"/>
        <w:rPr>
          <w:lang w:val="en-US"/>
        </w:rPr>
      </w:pPr>
      <w:r>
        <w:rPr>
          <w:rStyle w:val="Funotenzeichen"/>
        </w:rPr>
        <w:footnoteRef/>
      </w:r>
      <w:r w:rsidRPr="00CA680A">
        <w:rPr>
          <w:lang w:val="en-US"/>
        </w:rPr>
        <w:t xml:space="preserve"> </w:t>
      </w:r>
      <w:r w:rsidRPr="00CA680A">
        <w:rPr>
          <w:lang w:val="en-US"/>
        </w:rPr>
        <w:tab/>
        <w:t>BGE 143 III 361 ff.</w:t>
      </w:r>
    </w:p>
  </w:footnote>
  <w:footnote w:id="42">
    <w:p w:rsidR="00F72BC2" w:rsidRPr="00CA680A" w:rsidRDefault="00F72BC2" w:rsidP="00F22CF6">
      <w:pPr>
        <w:pStyle w:val="Funotentext"/>
        <w:rPr>
          <w:lang w:val="en-US"/>
        </w:rPr>
      </w:pPr>
      <w:r>
        <w:rPr>
          <w:rStyle w:val="Funotenzeichen"/>
        </w:rPr>
        <w:footnoteRef/>
      </w:r>
      <w:r w:rsidRPr="00F72BC2">
        <w:rPr>
          <w:lang w:val="en-US"/>
        </w:rPr>
        <w:t xml:space="preserve"> </w:t>
      </w:r>
      <w:r w:rsidRPr="00F72BC2">
        <w:rPr>
          <w:lang w:val="en-US"/>
        </w:rPr>
        <w:tab/>
        <w:t xml:space="preserve">BGE 143 III 361 ff. E. 7.3.1.; BGer 5A_46/2015 v. 26. </w:t>
      </w:r>
      <w:r w:rsidRPr="00CA680A">
        <w:rPr>
          <w:lang w:val="en-US"/>
        </w:rPr>
        <w:t>5. 2015 E. 4.4.2; BGE 136 I 180 f. E. 5.3.</w:t>
      </w:r>
    </w:p>
  </w:footnote>
  <w:footnote w:id="43">
    <w:p w:rsidR="00F72BC2" w:rsidRDefault="00F72BC2" w:rsidP="00F22CF6">
      <w:pPr>
        <w:pStyle w:val="Funotentext"/>
      </w:pPr>
      <w:r>
        <w:rPr>
          <w:rStyle w:val="Funotenzeichen"/>
        </w:rPr>
        <w:footnoteRef/>
      </w:r>
      <w:r>
        <w:t xml:space="preserve"> </w:t>
      </w:r>
      <w:r>
        <w:tab/>
        <w:t>BGE 141 III 474 ff.</w:t>
      </w:r>
      <w:r w:rsidRPr="00BC6810">
        <w:t xml:space="preserve"> E. 4</w:t>
      </w:r>
      <w:r>
        <w:t>; BGE 143 III 361 ff. E. 7.3.1.</w:t>
      </w:r>
    </w:p>
  </w:footnote>
  <w:footnote w:id="44">
    <w:p w:rsidR="00F72BC2" w:rsidRDefault="00F72BC2" w:rsidP="00F22CF6">
      <w:pPr>
        <w:pStyle w:val="Funotentext"/>
      </w:pPr>
      <w:r>
        <w:rPr>
          <w:rStyle w:val="Funotenzeichen"/>
        </w:rPr>
        <w:footnoteRef/>
      </w:r>
      <w:r>
        <w:t xml:space="preserve"> </w:t>
      </w:r>
      <w:r>
        <w:tab/>
      </w:r>
      <w:r w:rsidRPr="00223E75">
        <w:t>Offizialgrundsatz; Art. 296 Abs. 3 ZPO</w:t>
      </w:r>
      <w:r>
        <w:t>.</w:t>
      </w:r>
    </w:p>
  </w:footnote>
  <w:footnote w:id="45">
    <w:p w:rsidR="00F72BC2" w:rsidRDefault="00F72BC2" w:rsidP="00F22CF6">
      <w:pPr>
        <w:pStyle w:val="Funotentext"/>
      </w:pPr>
      <w:r>
        <w:rPr>
          <w:rStyle w:val="Funotenzeichen"/>
        </w:rPr>
        <w:footnoteRef/>
      </w:r>
      <w:r>
        <w:t xml:space="preserve"> </w:t>
      </w:r>
      <w:r>
        <w:tab/>
      </w:r>
      <w:r w:rsidRPr="00223E75">
        <w:t>Art. 285 Bst. d ZPO; vgl. Botschaft Elterliche Sorge vom 16. November 2011, BBl 2011 9103</w:t>
      </w:r>
      <w:r>
        <w:t>.</w:t>
      </w:r>
    </w:p>
  </w:footnote>
  <w:footnote w:id="46">
    <w:p w:rsidR="00F72BC2" w:rsidRDefault="00F72BC2" w:rsidP="00F22CF6">
      <w:pPr>
        <w:pStyle w:val="Funotentext"/>
      </w:pPr>
      <w:r>
        <w:rPr>
          <w:rStyle w:val="Funotenzeichen"/>
        </w:rPr>
        <w:footnoteRef/>
      </w:r>
      <w:r>
        <w:t xml:space="preserve"> </w:t>
      </w:r>
      <w:r>
        <w:tab/>
      </w:r>
      <w:r w:rsidRPr="00A318EF">
        <w:t>Art. 133 Abs. 2 Satz 2 ZGB</w:t>
      </w:r>
      <w:r>
        <w:t>.</w:t>
      </w:r>
    </w:p>
  </w:footnote>
  <w:footnote w:id="47">
    <w:p w:rsidR="00F72BC2" w:rsidRDefault="00F72BC2" w:rsidP="00F22CF6">
      <w:pPr>
        <w:pStyle w:val="Funotentext"/>
      </w:pPr>
      <w:r>
        <w:rPr>
          <w:rStyle w:val="Funotenzeichen"/>
        </w:rPr>
        <w:footnoteRef/>
      </w:r>
      <w:r>
        <w:t xml:space="preserve"> </w:t>
      </w:r>
      <w:r>
        <w:tab/>
      </w:r>
      <w:r w:rsidRPr="00A318EF">
        <w:rPr>
          <w:b/>
          <w:smallCaps/>
        </w:rPr>
        <w:t>Breitschmid</w:t>
      </w:r>
      <w:r w:rsidRPr="00A318EF">
        <w:t>, N</w:t>
      </w:r>
      <w:r>
        <w:t>.</w:t>
      </w:r>
      <w:r w:rsidRPr="00A318EF">
        <w:t xml:space="preserve"> 23 zu Art. 133 ZGB; </w:t>
      </w:r>
      <w:r w:rsidRPr="00BB2196">
        <w:rPr>
          <w:b/>
          <w:smallCaps/>
        </w:rPr>
        <w:t>Büchler/Clausen</w:t>
      </w:r>
      <w:r w:rsidRPr="00A318EF">
        <w:t>, N</w:t>
      </w:r>
      <w:r>
        <w:t>.</w:t>
      </w:r>
      <w:r w:rsidRPr="00A318EF">
        <w:t xml:space="preserve"> 15 zu Art. 133 ZGB; </w:t>
      </w:r>
      <w:r w:rsidRPr="00BB2196">
        <w:rPr>
          <w:b/>
          <w:smallCaps/>
        </w:rPr>
        <w:t>Meier</w:t>
      </w:r>
      <w:r>
        <w:rPr>
          <w:b/>
          <w:smallCaps/>
        </w:rPr>
        <w:t>/</w:t>
      </w:r>
      <w:r w:rsidRPr="00BB2196">
        <w:rPr>
          <w:b/>
          <w:smallCaps/>
        </w:rPr>
        <w:t>Stettler</w:t>
      </w:r>
      <w:r w:rsidRPr="00A318EF">
        <w:t>, Droit Rz. 512.</w:t>
      </w:r>
    </w:p>
  </w:footnote>
  <w:footnote w:id="48">
    <w:p w:rsidR="00F72BC2" w:rsidRPr="00CA680A" w:rsidRDefault="00F72BC2" w:rsidP="00F22CF6">
      <w:pPr>
        <w:pStyle w:val="Funotentext"/>
      </w:pPr>
      <w:r>
        <w:rPr>
          <w:rStyle w:val="Funotenzeichen"/>
        </w:rPr>
        <w:footnoteRef/>
      </w:r>
      <w:r w:rsidRPr="00CA680A">
        <w:t xml:space="preserve"> </w:t>
      </w:r>
      <w:r w:rsidRPr="00CA680A">
        <w:tab/>
        <w:t>BGE 143 III 361 ff.</w:t>
      </w:r>
    </w:p>
  </w:footnote>
  <w:footnote w:id="49">
    <w:p w:rsidR="00F72BC2" w:rsidRDefault="00F72BC2" w:rsidP="00F22CF6">
      <w:pPr>
        <w:pStyle w:val="Funotentext"/>
      </w:pPr>
      <w:r>
        <w:rPr>
          <w:rStyle w:val="Funotenzeichen"/>
        </w:rPr>
        <w:footnoteRef/>
      </w:r>
      <w:r>
        <w:t xml:space="preserve"> </w:t>
      </w:r>
      <w:r>
        <w:tab/>
      </w:r>
      <w:r w:rsidRPr="00C4749F">
        <w:t>Art. 289 Abs. 2 ZGB</w:t>
      </w:r>
      <w:r>
        <w:t>; BGE 137 III 197</w:t>
      </w:r>
      <w:r w:rsidRPr="00C4749F">
        <w:t xml:space="preserve"> E. 2.1</w:t>
      </w:r>
      <w:r>
        <w:t>.</w:t>
      </w:r>
    </w:p>
  </w:footnote>
  <w:footnote w:id="50">
    <w:p w:rsidR="00F72BC2" w:rsidRPr="00CA680A" w:rsidRDefault="00F72BC2" w:rsidP="00F22CF6">
      <w:pPr>
        <w:pStyle w:val="Funotentext"/>
        <w:rPr>
          <w:lang w:val="en-US"/>
        </w:rPr>
      </w:pPr>
      <w:r>
        <w:rPr>
          <w:rStyle w:val="Funotenzeichen"/>
        </w:rPr>
        <w:footnoteRef/>
      </w:r>
      <w:r>
        <w:t xml:space="preserve"> </w:t>
      </w:r>
      <w:r>
        <w:tab/>
        <w:t xml:space="preserve">BGE 143 III 179 E. 6.3.1.; BGer </w:t>
      </w:r>
      <w:r w:rsidRPr="00C4749F">
        <w:t>8D_4/2013 v</w:t>
      </w:r>
      <w:r>
        <w:t>.</w:t>
      </w:r>
      <w:r w:rsidRPr="00C4749F">
        <w:t xml:space="preserve"> 19. </w:t>
      </w:r>
      <w:r>
        <w:t xml:space="preserve">5. </w:t>
      </w:r>
      <w:r w:rsidRPr="00C4749F">
        <w:t xml:space="preserve">2014 E. 5.3 und </w:t>
      </w:r>
      <w:r>
        <w:t xml:space="preserve">BGer </w:t>
      </w:r>
      <w:r w:rsidRPr="00C4749F">
        <w:t xml:space="preserve">8C_501/2009 </w:t>
      </w:r>
      <w:r>
        <w:t xml:space="preserve">v. </w:t>
      </w:r>
      <w:r w:rsidRPr="00C4749F">
        <w:t xml:space="preserve">23. </w:t>
      </w:r>
      <w:r w:rsidRPr="00CA680A">
        <w:rPr>
          <w:lang w:val="en-US"/>
        </w:rPr>
        <w:t>9. 2009 E. 4.</w:t>
      </w:r>
    </w:p>
  </w:footnote>
  <w:footnote w:id="51">
    <w:p w:rsidR="00F72BC2" w:rsidRPr="00CA680A" w:rsidRDefault="00F72BC2" w:rsidP="00F22CF6">
      <w:pPr>
        <w:pStyle w:val="Funotentext"/>
        <w:rPr>
          <w:lang w:val="en-US"/>
        </w:rPr>
      </w:pPr>
      <w:r>
        <w:rPr>
          <w:rStyle w:val="Funotenzeichen"/>
        </w:rPr>
        <w:footnoteRef/>
      </w:r>
      <w:r w:rsidRPr="00F72BC2">
        <w:rPr>
          <w:lang w:val="en-US"/>
        </w:rPr>
        <w:t xml:space="preserve"> </w:t>
      </w:r>
      <w:r w:rsidRPr="00F72BC2">
        <w:rPr>
          <w:lang w:val="en-US"/>
        </w:rPr>
        <w:tab/>
        <w:t xml:space="preserve">BGE 143 III 178 f. E. 6.3.2.; BGE 137 III 193 E. 3.6 ff.; BGer 5A_634/2013 v. 12. </w:t>
      </w:r>
      <w:r w:rsidRPr="00CA680A">
        <w:rPr>
          <w:lang w:val="en-US"/>
        </w:rPr>
        <w:t>3. 2014 E. 4.1.</w:t>
      </w:r>
    </w:p>
  </w:footnote>
  <w:footnote w:id="52">
    <w:p w:rsidR="00F72BC2" w:rsidRPr="00CA680A" w:rsidRDefault="00F72BC2" w:rsidP="00F22CF6">
      <w:pPr>
        <w:pStyle w:val="Funotentext"/>
        <w:rPr>
          <w:lang w:val="en-US"/>
        </w:rPr>
      </w:pPr>
      <w:r>
        <w:rPr>
          <w:rStyle w:val="Funotenzeichen"/>
        </w:rPr>
        <w:footnoteRef/>
      </w:r>
      <w:r w:rsidRPr="00CA680A">
        <w:rPr>
          <w:lang w:val="en-US"/>
        </w:rPr>
        <w:t xml:space="preserve"> </w:t>
      </w:r>
      <w:r w:rsidRPr="00CA680A">
        <w:rPr>
          <w:lang w:val="en-US"/>
        </w:rPr>
        <w:tab/>
        <w:t>BGE 143 III 177 ff.</w:t>
      </w:r>
    </w:p>
  </w:footnote>
  <w:footnote w:id="53">
    <w:p w:rsidR="00F72BC2" w:rsidRPr="00BC1133" w:rsidRDefault="00F72BC2" w:rsidP="00C30D76">
      <w:pPr>
        <w:pStyle w:val="Funotentext"/>
        <w:rPr>
          <w:lang w:val="en-US"/>
        </w:rPr>
      </w:pPr>
      <w:r>
        <w:rPr>
          <w:rStyle w:val="Funotenzeichen"/>
        </w:rPr>
        <w:footnoteRef/>
      </w:r>
      <w:r w:rsidRPr="00CA680A">
        <w:rPr>
          <w:lang w:val="en-US"/>
        </w:rPr>
        <w:t xml:space="preserve"> </w:t>
      </w:r>
      <w:r w:rsidRPr="00CA680A">
        <w:rPr>
          <w:lang w:val="en-US"/>
        </w:rPr>
        <w:tab/>
        <w:t xml:space="preserve">Vgl. </w:t>
      </w:r>
      <w:r w:rsidR="00FD1D23">
        <w:rPr>
          <w:lang w:val="en-US"/>
        </w:rPr>
        <w:t xml:space="preserve">BGE </w:t>
      </w:r>
      <w:r w:rsidR="00FD1D23" w:rsidRPr="00BC1133">
        <w:rPr>
          <w:lang w:val="en-US"/>
        </w:rPr>
        <w:t>143 III 473</w:t>
      </w:r>
      <w:r w:rsidR="00FD1D23" w:rsidRPr="00BC1133">
        <w:rPr>
          <w:lang w:val="en-US"/>
        </w:rPr>
        <w:t>.</w:t>
      </w:r>
    </w:p>
  </w:footnote>
  <w:footnote w:id="54">
    <w:p w:rsidR="00F72BC2" w:rsidRPr="00CA680A" w:rsidRDefault="00F72BC2" w:rsidP="00C30D76">
      <w:pPr>
        <w:pStyle w:val="Funotentext"/>
        <w:rPr>
          <w:lang w:val="en-US"/>
        </w:rPr>
      </w:pPr>
      <w:r>
        <w:rPr>
          <w:rStyle w:val="Funotenzeichen"/>
        </w:rPr>
        <w:footnoteRef/>
      </w:r>
      <w:r w:rsidRPr="00CA680A">
        <w:rPr>
          <w:lang w:val="en-US"/>
        </w:rPr>
        <w:t xml:space="preserve"> </w:t>
      </w:r>
      <w:r w:rsidRPr="00CA680A">
        <w:rPr>
          <w:lang w:val="en-US"/>
        </w:rPr>
        <w:tab/>
        <w:t>BGE 143 III 65 ff.</w:t>
      </w:r>
    </w:p>
  </w:footnote>
  <w:footnote w:id="55">
    <w:p w:rsidR="00F72BC2" w:rsidRPr="00CA680A" w:rsidRDefault="00F72BC2" w:rsidP="00C30D76">
      <w:pPr>
        <w:pStyle w:val="Funotentext"/>
        <w:rPr>
          <w:lang w:val="en-US"/>
        </w:rPr>
      </w:pPr>
      <w:r>
        <w:rPr>
          <w:rStyle w:val="Funotenzeichen"/>
        </w:rPr>
        <w:footnoteRef/>
      </w:r>
      <w:r w:rsidRPr="00CA680A">
        <w:rPr>
          <w:lang w:val="en-US"/>
        </w:rPr>
        <w:t xml:space="preserve"> </w:t>
      </w:r>
      <w:r w:rsidRPr="00CA680A">
        <w:rPr>
          <w:lang w:val="en-US"/>
        </w:rPr>
        <w:tab/>
        <w:t>BGE 143 III 67 E. 3.2.; BGE 142 III 123 E. 3.2.</w:t>
      </w:r>
    </w:p>
  </w:footnote>
  <w:footnote w:id="56">
    <w:p w:rsidR="00F72BC2" w:rsidRDefault="00F72BC2" w:rsidP="00C30D76">
      <w:pPr>
        <w:pStyle w:val="Funotentext"/>
      </w:pPr>
      <w:r>
        <w:rPr>
          <w:rStyle w:val="Funotenzeichen"/>
        </w:rPr>
        <w:footnoteRef/>
      </w:r>
      <w:r>
        <w:t xml:space="preserve"> </w:t>
      </w:r>
      <w:r>
        <w:tab/>
      </w:r>
      <w:r w:rsidRPr="00E148E6">
        <w:t>Art. 300 Abs. 1 ZGB</w:t>
      </w:r>
      <w:r>
        <w:t>.</w:t>
      </w:r>
    </w:p>
  </w:footnote>
  <w:footnote w:id="57">
    <w:p w:rsidR="00F72BC2" w:rsidRDefault="00F72BC2" w:rsidP="00C30D76">
      <w:pPr>
        <w:pStyle w:val="Funotentext"/>
      </w:pPr>
      <w:r>
        <w:rPr>
          <w:rStyle w:val="Funotenzeichen"/>
        </w:rPr>
        <w:footnoteRef/>
      </w:r>
      <w:r>
        <w:t xml:space="preserve"> </w:t>
      </w:r>
      <w:r>
        <w:tab/>
        <w:t>Vgl. BGE 128 III 10 f. E. 4b.</w:t>
      </w:r>
    </w:p>
  </w:footnote>
  <w:footnote w:id="58">
    <w:p w:rsidR="00F72BC2" w:rsidRDefault="00F72BC2" w:rsidP="00C30D76">
      <w:pPr>
        <w:pStyle w:val="Funotentext"/>
      </w:pPr>
      <w:r>
        <w:rPr>
          <w:rStyle w:val="Funotenzeichen"/>
        </w:rPr>
        <w:footnoteRef/>
      </w:r>
      <w:r>
        <w:t xml:space="preserve"> </w:t>
      </w:r>
      <w:r>
        <w:tab/>
        <w:t>BGE 143 III 67 E. 3.2.</w:t>
      </w:r>
    </w:p>
  </w:footnote>
  <w:footnote w:id="59">
    <w:p w:rsidR="00F72BC2" w:rsidRDefault="00F72BC2" w:rsidP="00C30D76">
      <w:pPr>
        <w:pStyle w:val="Funotentext"/>
      </w:pPr>
      <w:r>
        <w:rPr>
          <w:rStyle w:val="Funotenzeichen"/>
        </w:rPr>
        <w:footnoteRef/>
      </w:r>
      <w:r>
        <w:t xml:space="preserve"> </w:t>
      </w:r>
      <w:r>
        <w:tab/>
        <w:t>V</w:t>
      </w:r>
      <w:r w:rsidRPr="002D04AF">
        <w:t xml:space="preserve">gl. Botschaft vom 5. </w:t>
      </w:r>
      <w:r>
        <w:t xml:space="preserve">6. </w:t>
      </w:r>
      <w:r w:rsidRPr="002D04AF">
        <w:t>1974 über die Änderung des Sch</w:t>
      </w:r>
      <w:r>
        <w:t>weizerischen Zivilgesetzbuches (</w:t>
      </w:r>
      <w:r w:rsidRPr="002D04AF">
        <w:t>Kindesverhältnis</w:t>
      </w:r>
      <w:r>
        <w:t>)</w:t>
      </w:r>
      <w:r w:rsidRPr="002D04AF">
        <w:t>, BBl 1974 II</w:t>
      </w:r>
      <w:r>
        <w:t xml:space="preserve"> </w:t>
      </w:r>
      <w:r w:rsidRPr="002D04AF">
        <w:t>126</w:t>
      </w:r>
      <w:r>
        <w:t>. Dem folgte auch der Ständerat: AB 1975 S 133 f.</w:t>
      </w:r>
    </w:p>
  </w:footnote>
  <w:footnote w:id="60">
    <w:p w:rsidR="00F72BC2" w:rsidRDefault="00F72BC2" w:rsidP="00C30D76">
      <w:pPr>
        <w:pStyle w:val="Funotentext"/>
      </w:pPr>
      <w:r>
        <w:rPr>
          <w:rStyle w:val="Funotenzeichen"/>
        </w:rPr>
        <w:footnoteRef/>
      </w:r>
      <w:r>
        <w:t xml:space="preserve"> </w:t>
      </w:r>
      <w:r>
        <w:tab/>
        <w:t>BGE 143 III 65 ff.</w:t>
      </w:r>
    </w:p>
  </w:footnote>
  <w:footnote w:id="61">
    <w:p w:rsidR="00F72BC2" w:rsidRDefault="00F72BC2" w:rsidP="001B19A2">
      <w:pPr>
        <w:pStyle w:val="Funotentext"/>
      </w:pPr>
      <w:r>
        <w:rPr>
          <w:rStyle w:val="Funotenzeichen"/>
        </w:rPr>
        <w:footnoteRef/>
      </w:r>
      <w:r>
        <w:t xml:space="preserve"> </w:t>
      </w:r>
      <w:r>
        <w:tab/>
      </w:r>
      <w:r w:rsidRPr="006540BF">
        <w:t>SR 0.211. 231.011</w:t>
      </w:r>
      <w:r>
        <w:t>.</w:t>
      </w:r>
    </w:p>
  </w:footnote>
  <w:footnote w:id="62">
    <w:p w:rsidR="00F72BC2" w:rsidRPr="00CA680A" w:rsidRDefault="00F72BC2" w:rsidP="001B19A2">
      <w:pPr>
        <w:pStyle w:val="Funotentext"/>
        <w:rPr>
          <w:lang w:val="en-US"/>
        </w:rPr>
      </w:pPr>
      <w:r>
        <w:rPr>
          <w:rStyle w:val="Funotenzeichen"/>
        </w:rPr>
        <w:footnoteRef/>
      </w:r>
      <w:r w:rsidRPr="00BC1133">
        <w:t xml:space="preserve"> </w:t>
      </w:r>
      <w:r w:rsidRPr="00BC1133">
        <w:tab/>
        <w:t xml:space="preserve">BGE 132 III 592 E. 2.3.1; BGer 5A_622/2010 v. 27. </w:t>
      </w:r>
      <w:r w:rsidRPr="00CA680A">
        <w:rPr>
          <w:lang w:val="en-US"/>
        </w:rPr>
        <w:t>6. 2011 E. 3 und 4; 5A_131/2011 v. 31. 3. 2011 E. 3.3.1.</w:t>
      </w:r>
    </w:p>
  </w:footnote>
  <w:footnote w:id="63">
    <w:p w:rsidR="00F72BC2" w:rsidRPr="00CA680A" w:rsidRDefault="00F72BC2" w:rsidP="001B19A2">
      <w:pPr>
        <w:pStyle w:val="Funotentext"/>
        <w:rPr>
          <w:lang w:val="en-US"/>
        </w:rPr>
      </w:pPr>
      <w:r>
        <w:rPr>
          <w:rStyle w:val="Funotenzeichen"/>
        </w:rPr>
        <w:footnoteRef/>
      </w:r>
      <w:r w:rsidRPr="00CA680A">
        <w:rPr>
          <w:lang w:val="en-US"/>
        </w:rPr>
        <w:t xml:space="preserve"> </w:t>
      </w:r>
      <w:r w:rsidRPr="00CA680A">
        <w:rPr>
          <w:lang w:val="en-US"/>
        </w:rPr>
        <w:tab/>
        <w:t>Art. 301a ZGB.</w:t>
      </w:r>
    </w:p>
  </w:footnote>
  <w:footnote w:id="64">
    <w:p w:rsidR="00F72BC2" w:rsidRDefault="00F72BC2" w:rsidP="001B19A2">
      <w:pPr>
        <w:pStyle w:val="Funotentext"/>
      </w:pPr>
      <w:r>
        <w:rPr>
          <w:rStyle w:val="Funotenzeichen"/>
        </w:rPr>
        <w:footnoteRef/>
      </w:r>
      <w:r>
        <w:t xml:space="preserve"> </w:t>
      </w:r>
      <w:r>
        <w:tab/>
        <w:t>BGE 143 III 195.</w:t>
      </w:r>
    </w:p>
  </w:footnote>
  <w:footnote w:id="65">
    <w:p w:rsidR="00F72BC2" w:rsidRDefault="00F72BC2" w:rsidP="001B19A2">
      <w:pPr>
        <w:pStyle w:val="Funotentext"/>
      </w:pPr>
      <w:r>
        <w:rPr>
          <w:rStyle w:val="Funotenzeichen"/>
        </w:rPr>
        <w:footnoteRef/>
      </w:r>
      <w:r>
        <w:t xml:space="preserve"> </w:t>
      </w:r>
      <w:r>
        <w:tab/>
        <w:t xml:space="preserve">SR </w:t>
      </w:r>
      <w:r w:rsidRPr="00FE14E6">
        <w:t>0.211.232.1</w:t>
      </w:r>
      <w:r>
        <w:t>.</w:t>
      </w:r>
    </w:p>
  </w:footnote>
  <w:footnote w:id="66">
    <w:p w:rsidR="00F72BC2" w:rsidRDefault="00F72BC2" w:rsidP="001B19A2">
      <w:pPr>
        <w:pStyle w:val="Funotentext"/>
      </w:pPr>
      <w:r>
        <w:rPr>
          <w:rStyle w:val="Funotenzeichen"/>
        </w:rPr>
        <w:footnoteRef/>
      </w:r>
      <w:r>
        <w:t xml:space="preserve"> </w:t>
      </w:r>
      <w:r>
        <w:tab/>
      </w:r>
      <w:r w:rsidRPr="00DA4C28">
        <w:t>BGE 143 III 237</w:t>
      </w:r>
      <w:r>
        <w:t>.</w:t>
      </w:r>
    </w:p>
  </w:footnote>
  <w:footnote w:id="67">
    <w:p w:rsidR="00F72BC2" w:rsidRDefault="00F72BC2" w:rsidP="001B19A2">
      <w:pPr>
        <w:pStyle w:val="Funotentext"/>
      </w:pPr>
      <w:r>
        <w:rPr>
          <w:rStyle w:val="Funotenzeichen"/>
        </w:rPr>
        <w:footnoteRef/>
      </w:r>
      <w:r>
        <w:t xml:space="preserve"> </w:t>
      </w:r>
      <w:r>
        <w:tab/>
      </w:r>
      <w:r w:rsidRPr="003F1B08">
        <w:t>BGer 5A_68/2017</w:t>
      </w:r>
      <w:r>
        <w:t xml:space="preserve"> v. 21. 6. 2017.</w:t>
      </w:r>
    </w:p>
  </w:footnote>
  <w:footnote w:id="68">
    <w:p w:rsidR="00F72BC2" w:rsidRDefault="00F72BC2" w:rsidP="00FF0F75">
      <w:pPr>
        <w:pStyle w:val="Funotentext"/>
      </w:pPr>
      <w:r>
        <w:rPr>
          <w:rStyle w:val="Funotenzeichen"/>
        </w:rPr>
        <w:footnoteRef/>
      </w:r>
      <w:r>
        <w:t xml:space="preserve"> </w:t>
      </w:r>
      <w:r>
        <w:tab/>
        <w:t>Art. 299 ZPO.</w:t>
      </w:r>
    </w:p>
  </w:footnote>
  <w:footnote w:id="69">
    <w:p w:rsidR="00F72BC2" w:rsidRDefault="00F72BC2" w:rsidP="00FF0F75">
      <w:pPr>
        <w:pStyle w:val="Funotentext"/>
      </w:pPr>
      <w:r>
        <w:rPr>
          <w:rStyle w:val="Funotenzeichen"/>
        </w:rPr>
        <w:footnoteRef/>
      </w:r>
      <w:r>
        <w:t xml:space="preserve"> </w:t>
      </w:r>
      <w:r>
        <w:tab/>
      </w:r>
      <w:r w:rsidRPr="00734EC0">
        <w:t>BGE 143 III 186</w:t>
      </w:r>
      <w:r>
        <w:t xml:space="preserve"> E. 4.2.2.</w:t>
      </w:r>
    </w:p>
  </w:footnote>
  <w:footnote w:id="70">
    <w:p w:rsidR="00F72BC2" w:rsidRDefault="00F72BC2" w:rsidP="00FF0F75">
      <w:pPr>
        <w:pStyle w:val="Funotentext"/>
      </w:pPr>
      <w:r>
        <w:rPr>
          <w:rStyle w:val="Funotenzeichen"/>
        </w:rPr>
        <w:footnoteRef/>
      </w:r>
      <w:r>
        <w:t xml:space="preserve"> </w:t>
      </w:r>
      <w:r>
        <w:tab/>
      </w:r>
      <w:r w:rsidRPr="004B48D5">
        <w:rPr>
          <w:b/>
          <w:smallCaps/>
        </w:rPr>
        <w:t>Hausheer/Geiser/Aebi-Müller</w:t>
      </w:r>
      <w:r>
        <w:t xml:space="preserve">, Rz. 10.147; </w:t>
      </w:r>
      <w:r w:rsidRPr="00E33DAF">
        <w:rPr>
          <w:b/>
          <w:smallCaps/>
        </w:rPr>
        <w:t>Rüegg/Rüegg</w:t>
      </w:r>
      <w:r>
        <w:t>, N 14 zu Art. 95 ZPO.</w:t>
      </w:r>
    </w:p>
  </w:footnote>
  <w:footnote w:id="71">
    <w:p w:rsidR="00F72BC2" w:rsidRDefault="00F72BC2" w:rsidP="00FF0F75">
      <w:pPr>
        <w:pStyle w:val="Funotentext"/>
      </w:pPr>
      <w:r>
        <w:rPr>
          <w:rStyle w:val="Funotenzeichen"/>
        </w:rPr>
        <w:footnoteRef/>
      </w:r>
      <w:r>
        <w:t xml:space="preserve"> </w:t>
      </w:r>
      <w:r>
        <w:tab/>
      </w:r>
      <w:r w:rsidRPr="00E33DAF">
        <w:t>BGE 142 III 153</w:t>
      </w:r>
      <w:r>
        <w:t xml:space="preserve"> ff.; </w:t>
      </w:r>
      <w:r w:rsidRPr="00E33DAF">
        <w:rPr>
          <w:b/>
          <w:smallCaps/>
        </w:rPr>
        <w:t>Rüegg/Rüegg</w:t>
      </w:r>
      <w:r>
        <w:t>, N 15 zu Art. 95 ZPO.</w:t>
      </w:r>
    </w:p>
  </w:footnote>
  <w:footnote w:id="72">
    <w:p w:rsidR="00F72BC2" w:rsidRPr="00CA680A" w:rsidRDefault="00F72BC2" w:rsidP="00FF0F75">
      <w:pPr>
        <w:pStyle w:val="Funotentext"/>
        <w:rPr>
          <w:lang w:val="en-US"/>
        </w:rPr>
      </w:pPr>
      <w:r>
        <w:rPr>
          <w:rStyle w:val="Funotenzeichen"/>
        </w:rPr>
        <w:footnoteRef/>
      </w:r>
      <w:r w:rsidRPr="00CA680A">
        <w:rPr>
          <w:lang w:val="en-US"/>
        </w:rPr>
        <w:t xml:space="preserve"> </w:t>
      </w:r>
      <w:r w:rsidRPr="00CA680A">
        <w:rPr>
          <w:lang w:val="en-US"/>
        </w:rPr>
        <w:tab/>
        <w:t>BGE 142 III 155 E. 2.4.</w:t>
      </w:r>
    </w:p>
  </w:footnote>
  <w:footnote w:id="73">
    <w:p w:rsidR="00F72BC2" w:rsidRDefault="00F72BC2" w:rsidP="00FF0F75">
      <w:pPr>
        <w:pStyle w:val="Funotentext"/>
      </w:pPr>
      <w:r>
        <w:rPr>
          <w:rStyle w:val="Funotenzeichen"/>
        </w:rPr>
        <w:footnoteRef/>
      </w:r>
      <w:r w:rsidRPr="00CA680A">
        <w:rPr>
          <w:lang w:val="en-US"/>
        </w:rPr>
        <w:t xml:space="preserve"> </w:t>
      </w:r>
      <w:r w:rsidRPr="00CA680A">
        <w:rPr>
          <w:lang w:val="en-US"/>
        </w:rPr>
        <w:tab/>
        <w:t xml:space="preserve">BGer 5A_368/2014 v. 19. </w:t>
      </w:r>
      <w:r>
        <w:t xml:space="preserve">11. </w:t>
      </w:r>
      <w:r w:rsidRPr="00E33DAF">
        <w:t xml:space="preserve">2014 E. 5.2; </w:t>
      </w:r>
      <w:r>
        <w:t xml:space="preserve">BGer </w:t>
      </w:r>
      <w:r w:rsidRPr="00E33DAF">
        <w:t xml:space="preserve">5A_302/2015 </w:t>
      </w:r>
      <w:r>
        <w:t xml:space="preserve">v. </w:t>
      </w:r>
      <w:r w:rsidRPr="00E33DAF">
        <w:t xml:space="preserve">3. </w:t>
      </w:r>
      <w:r>
        <w:t xml:space="preserve">7. </w:t>
      </w:r>
      <w:r w:rsidRPr="00E33DAF">
        <w:t>2015 E. 3.1.3</w:t>
      </w:r>
      <w:r>
        <w:t>.</w:t>
      </w:r>
    </w:p>
  </w:footnote>
  <w:footnote w:id="74">
    <w:p w:rsidR="00F72BC2" w:rsidRDefault="00F72BC2" w:rsidP="00FF0F75">
      <w:pPr>
        <w:pStyle w:val="Funotentext"/>
      </w:pPr>
      <w:r>
        <w:rPr>
          <w:rStyle w:val="Funotenzeichen"/>
        </w:rPr>
        <w:footnoteRef/>
      </w:r>
      <w:r>
        <w:t xml:space="preserve"> </w:t>
      </w:r>
      <w:r>
        <w:tab/>
        <w:t>BGE 143 III 188 E.4.2.4.</w:t>
      </w:r>
    </w:p>
  </w:footnote>
  <w:footnote w:id="75">
    <w:p w:rsidR="00F72BC2" w:rsidRDefault="00F72BC2" w:rsidP="00FF0F75">
      <w:pPr>
        <w:pStyle w:val="Funotentext"/>
      </w:pPr>
      <w:r>
        <w:rPr>
          <w:rStyle w:val="Funotenzeichen"/>
        </w:rPr>
        <w:footnoteRef/>
      </w:r>
      <w:r>
        <w:t xml:space="preserve"> </w:t>
      </w:r>
      <w:r>
        <w:tab/>
      </w:r>
      <w:r w:rsidRPr="00C57C50">
        <w:t>BGE 143 III 188 E.4.2.4</w:t>
      </w:r>
      <w:r>
        <w:t xml:space="preserve">; </w:t>
      </w:r>
      <w:r w:rsidRPr="0095049A">
        <w:rPr>
          <w:b/>
          <w:smallCaps/>
        </w:rPr>
        <w:t>Sterchi</w:t>
      </w:r>
      <w:r w:rsidRPr="00C57C50">
        <w:t xml:space="preserve">, N. 13 zu Art. 95 ZPO; </w:t>
      </w:r>
      <w:r w:rsidRPr="00C57C50">
        <w:rPr>
          <w:b/>
          <w:smallCaps/>
        </w:rPr>
        <w:t>Rüegg/Rüegg</w:t>
      </w:r>
      <w:r w:rsidRPr="00C57C50">
        <w:t>, N. 18 zu Art. 95 ZPO</w:t>
      </w:r>
      <w:r>
        <w:t>.</w:t>
      </w:r>
    </w:p>
  </w:footnote>
  <w:footnote w:id="76">
    <w:p w:rsidR="00F72BC2" w:rsidRDefault="00F72BC2" w:rsidP="00FF0F75">
      <w:pPr>
        <w:pStyle w:val="Funotentext"/>
      </w:pPr>
      <w:r>
        <w:rPr>
          <w:rStyle w:val="Funotenzeichen"/>
        </w:rPr>
        <w:footnoteRef/>
      </w:r>
      <w:r>
        <w:t xml:space="preserve"> </w:t>
      </w:r>
      <w:r>
        <w:tab/>
      </w:r>
      <w:r w:rsidR="00BC1133">
        <w:t>BGE</w:t>
      </w:r>
      <w:r w:rsidR="00BC1133" w:rsidRPr="00BC1133">
        <w:t>143 III 624</w:t>
      </w:r>
      <w:bookmarkStart w:id="8" w:name="_GoBack"/>
      <w:bookmarkEnd w:id="8"/>
      <w:r>
        <w:t>.</w:t>
      </w:r>
    </w:p>
  </w:footnote>
  <w:footnote w:id="77">
    <w:p w:rsidR="00F72BC2" w:rsidRPr="0087507A" w:rsidRDefault="00F72BC2" w:rsidP="0087507A">
      <w:pPr>
        <w:pStyle w:val="Funotentext"/>
      </w:pPr>
      <w:r>
        <w:rPr>
          <w:rStyle w:val="Funotenzeichen"/>
        </w:rPr>
        <w:footnoteRef/>
      </w:r>
      <w:r>
        <w:t xml:space="preserve"> </w:t>
      </w:r>
      <w:r>
        <w:tab/>
      </w:r>
      <w:r w:rsidRPr="0087507A">
        <w:t>Art. 450 ff. ZGB</w:t>
      </w:r>
    </w:p>
  </w:footnote>
  <w:footnote w:id="78">
    <w:p w:rsidR="00F72BC2" w:rsidRDefault="00F72BC2" w:rsidP="008814E7">
      <w:pPr>
        <w:pStyle w:val="Funotentext"/>
      </w:pPr>
      <w:r>
        <w:rPr>
          <w:rStyle w:val="Funotenzeichen"/>
        </w:rPr>
        <w:footnoteRef/>
      </w:r>
      <w:r>
        <w:t xml:space="preserve"> </w:t>
      </w:r>
      <w:r>
        <w:tab/>
        <w:t>Art. 450e Abs. 3 ZGB.</w:t>
      </w:r>
    </w:p>
  </w:footnote>
  <w:footnote w:id="79">
    <w:p w:rsidR="00F72BC2" w:rsidRDefault="00F72BC2" w:rsidP="008814E7">
      <w:pPr>
        <w:pStyle w:val="Funotentext"/>
      </w:pPr>
      <w:r>
        <w:rPr>
          <w:rStyle w:val="Funotenzeichen"/>
        </w:rPr>
        <w:footnoteRef/>
      </w:r>
      <w:r>
        <w:t xml:space="preserve"> </w:t>
      </w:r>
      <w:r>
        <w:tab/>
        <w:t xml:space="preserve">BGE 143 III 191; </w:t>
      </w:r>
      <w:r w:rsidRPr="009E1705">
        <w:rPr>
          <w:b/>
          <w:smallCaps/>
        </w:rPr>
        <w:t>Meier</w:t>
      </w:r>
      <w:r w:rsidRPr="009E1705">
        <w:t xml:space="preserve">, Rz. 1352; </w:t>
      </w:r>
      <w:r w:rsidRPr="005208B6">
        <w:rPr>
          <w:b/>
          <w:smallCaps/>
        </w:rPr>
        <w:t>Geiser/Etzensberger</w:t>
      </w:r>
      <w:r w:rsidRPr="009E1705">
        <w:t xml:space="preserve">, N. 48 zu Art. 439 ZGB; </w:t>
      </w:r>
      <w:r w:rsidRPr="003B7EB7">
        <w:rPr>
          <w:b/>
          <w:smallCaps/>
        </w:rPr>
        <w:t>Guillod</w:t>
      </w:r>
      <w:r w:rsidRPr="009E1705">
        <w:t>, N. 39 zu Art. 439 ZGB</w:t>
      </w:r>
      <w:r>
        <w:t>.</w:t>
      </w:r>
    </w:p>
  </w:footnote>
  <w:footnote w:id="80">
    <w:p w:rsidR="00F72BC2" w:rsidRDefault="00F72BC2" w:rsidP="007D2EC3">
      <w:pPr>
        <w:pStyle w:val="Funotentext"/>
      </w:pPr>
      <w:r>
        <w:rPr>
          <w:rStyle w:val="Funotenzeichen"/>
        </w:rPr>
        <w:footnoteRef/>
      </w:r>
      <w:r>
        <w:t xml:space="preserve"> </w:t>
      </w:r>
      <w:r>
        <w:tab/>
        <w:t>BGE 143 III 192 E. 3.3.</w:t>
      </w:r>
    </w:p>
  </w:footnote>
  <w:footnote w:id="81">
    <w:p w:rsidR="00F72BC2" w:rsidRDefault="00F72BC2" w:rsidP="008814E7">
      <w:pPr>
        <w:pStyle w:val="Funotentext"/>
      </w:pPr>
      <w:r>
        <w:rPr>
          <w:rStyle w:val="Funotenzeichen"/>
        </w:rPr>
        <w:footnoteRef/>
      </w:r>
      <w:r>
        <w:t xml:space="preserve"> </w:t>
      </w:r>
      <w:r>
        <w:tab/>
        <w:t xml:space="preserve">Zur konkreten Gefahr: BGer </w:t>
      </w:r>
      <w:r w:rsidRPr="00106932">
        <w:t xml:space="preserve">5A_312/2007 </w:t>
      </w:r>
      <w:r w:rsidR="0051682A">
        <w:t xml:space="preserve">v. </w:t>
      </w:r>
      <w:r w:rsidRPr="00106932">
        <w:t xml:space="preserve">10. </w:t>
      </w:r>
      <w:r w:rsidR="0051682A">
        <w:t xml:space="preserve">7. </w:t>
      </w:r>
      <w:r w:rsidRPr="00106932">
        <w:t xml:space="preserve">2007 E. 2.3; </w:t>
      </w:r>
      <w:r>
        <w:t xml:space="preserve">BGer </w:t>
      </w:r>
      <w:r w:rsidRPr="00106932">
        <w:t xml:space="preserve">5A_288/2011 </w:t>
      </w:r>
      <w:r w:rsidR="0051682A">
        <w:t xml:space="preserve">v. </w:t>
      </w:r>
      <w:r w:rsidRPr="00106932">
        <w:t xml:space="preserve">19. </w:t>
      </w:r>
      <w:r w:rsidR="0051682A">
        <w:t xml:space="preserve">5. </w:t>
      </w:r>
      <w:r w:rsidRPr="00106932">
        <w:t>2011 E. 5.3</w:t>
      </w:r>
      <w:r>
        <w:t>.</w:t>
      </w:r>
    </w:p>
  </w:footnote>
  <w:footnote w:id="82">
    <w:p w:rsidR="00F72BC2" w:rsidRDefault="00F72BC2" w:rsidP="008814E7">
      <w:pPr>
        <w:pStyle w:val="Funotentext"/>
      </w:pPr>
      <w:r>
        <w:rPr>
          <w:rStyle w:val="Funotenzeichen"/>
        </w:rPr>
        <w:footnoteRef/>
      </w:r>
      <w:r>
        <w:t xml:space="preserve"> </w:t>
      </w:r>
      <w:r>
        <w:tab/>
        <w:t>BGE 143 III 192 E. 3.3.; BGE 140 III 102 f.</w:t>
      </w:r>
      <w:r w:rsidRPr="00106932">
        <w:t xml:space="preserve"> E. 6.2.2.</w:t>
      </w:r>
    </w:p>
  </w:footnote>
  <w:footnote w:id="83">
    <w:p w:rsidR="00F72BC2" w:rsidRDefault="00F72BC2" w:rsidP="008814E7">
      <w:pPr>
        <w:pStyle w:val="Funotentext"/>
      </w:pPr>
      <w:r>
        <w:rPr>
          <w:rStyle w:val="Funotenzeichen"/>
        </w:rPr>
        <w:footnoteRef/>
      </w:r>
      <w:r>
        <w:t xml:space="preserve"> </w:t>
      </w:r>
      <w:r>
        <w:tab/>
        <w:t>Art. 429 Abs. 1 ZGB.</w:t>
      </w:r>
    </w:p>
  </w:footnote>
  <w:footnote w:id="84">
    <w:p w:rsidR="00F72BC2" w:rsidRDefault="00F72BC2">
      <w:pPr>
        <w:pStyle w:val="Funotentext"/>
      </w:pPr>
      <w:r>
        <w:rPr>
          <w:rStyle w:val="Funotenzeichen"/>
        </w:rPr>
        <w:footnoteRef/>
      </w:r>
      <w:r>
        <w:t xml:space="preserve"> </w:t>
      </w:r>
      <w:r>
        <w:tab/>
        <w:t>BGE 143 III 337 ff.</w:t>
      </w:r>
    </w:p>
  </w:footnote>
  <w:footnote w:id="85">
    <w:p w:rsidR="00F72BC2" w:rsidRDefault="00F72BC2">
      <w:pPr>
        <w:pStyle w:val="Funotentext"/>
      </w:pPr>
      <w:r>
        <w:rPr>
          <w:rStyle w:val="Funotenzeichen"/>
        </w:rPr>
        <w:footnoteRef/>
      </w:r>
      <w:r w:rsidR="0051682A">
        <w:t xml:space="preserve"> </w:t>
      </w:r>
      <w:r w:rsidR="0051682A">
        <w:tab/>
        <w:t>Art. 27 in Verb. m</w:t>
      </w:r>
      <w:r>
        <w:t>it Art. 31 IPRG.</w:t>
      </w:r>
    </w:p>
  </w:footnote>
  <w:footnote w:id="86">
    <w:p w:rsidR="00F72BC2" w:rsidRDefault="00F72BC2">
      <w:pPr>
        <w:pStyle w:val="Funotentext"/>
      </w:pPr>
      <w:r>
        <w:rPr>
          <w:rStyle w:val="Funotenzeichen"/>
        </w:rPr>
        <w:footnoteRef/>
      </w:r>
      <w:r>
        <w:t xml:space="preserve"> </w:t>
      </w:r>
      <w:r>
        <w:tab/>
        <w:t>BGE 143 III 51 ff.</w:t>
      </w:r>
    </w:p>
  </w:footnote>
  <w:footnote w:id="87">
    <w:p w:rsidR="00F72BC2" w:rsidRDefault="00F72BC2">
      <w:pPr>
        <w:pStyle w:val="Funotentext"/>
      </w:pPr>
      <w:r>
        <w:rPr>
          <w:rStyle w:val="Funotenzeichen"/>
        </w:rPr>
        <w:footnoteRef/>
      </w:r>
      <w:r>
        <w:t xml:space="preserve"> </w:t>
      </w:r>
      <w:r>
        <w:tab/>
        <w:t>BGE 143 III 53 E. 3.3.2.</w:t>
      </w:r>
    </w:p>
  </w:footnote>
  <w:footnote w:id="88">
    <w:p w:rsidR="00F72BC2" w:rsidRDefault="00F72BC2">
      <w:pPr>
        <w:pStyle w:val="Funotentext"/>
      </w:pPr>
      <w:r>
        <w:rPr>
          <w:rStyle w:val="Funotenzeichen"/>
        </w:rPr>
        <w:footnoteRef/>
      </w:r>
      <w:r>
        <w:t xml:space="preserve"> </w:t>
      </w:r>
      <w:r>
        <w:tab/>
        <w:t>BGE 143 III 55 E. 3.3.5.</w:t>
      </w:r>
    </w:p>
  </w:footnote>
  <w:footnote w:id="89">
    <w:p w:rsidR="00F72BC2" w:rsidRDefault="00F72BC2">
      <w:pPr>
        <w:pStyle w:val="Funotentext"/>
      </w:pPr>
      <w:r>
        <w:rPr>
          <w:rStyle w:val="Funotenzeichen"/>
        </w:rPr>
        <w:footnoteRef/>
      </w:r>
      <w:r>
        <w:t xml:space="preserve"> </w:t>
      </w:r>
      <w:r>
        <w:tab/>
        <w:t>BGE 143 III 54 f. E. 3.3.5.</w:t>
      </w:r>
    </w:p>
  </w:footnote>
  <w:footnote w:id="90">
    <w:p w:rsidR="00F72BC2" w:rsidRDefault="00F72BC2">
      <w:pPr>
        <w:pStyle w:val="Funotentext"/>
      </w:pPr>
      <w:r>
        <w:rPr>
          <w:rStyle w:val="Funotenzeichen"/>
        </w:rPr>
        <w:footnoteRef/>
      </w:r>
      <w:r>
        <w:t xml:space="preserve"> </w:t>
      </w:r>
      <w:r>
        <w:tab/>
        <w:t>BGE 143 III 369 ff.</w:t>
      </w:r>
    </w:p>
  </w:footnote>
  <w:footnote w:id="91">
    <w:p w:rsidR="00F72BC2" w:rsidRDefault="00F72BC2">
      <w:pPr>
        <w:pStyle w:val="Funotentext"/>
      </w:pPr>
      <w:r>
        <w:rPr>
          <w:rStyle w:val="Funotenzeichen"/>
        </w:rPr>
        <w:footnoteRef/>
      </w:r>
      <w:r>
        <w:t xml:space="preserve"> </w:t>
      </w:r>
      <w:r>
        <w:tab/>
        <w:t>BGE 138 III 358 E. 5.2.</w:t>
      </w:r>
    </w:p>
  </w:footnote>
  <w:footnote w:id="92">
    <w:p w:rsidR="00F72BC2" w:rsidRDefault="00F72BC2">
      <w:pPr>
        <w:pStyle w:val="Funotentext"/>
      </w:pPr>
      <w:r>
        <w:rPr>
          <w:rStyle w:val="Funotenzeichen"/>
        </w:rPr>
        <w:footnoteRef/>
      </w:r>
      <w:r>
        <w:t xml:space="preserve"> </w:t>
      </w:r>
      <w:r>
        <w:tab/>
        <w:t>BGE 86 II 344</w:t>
      </w:r>
      <w:r w:rsidRPr="005B2997">
        <w:t xml:space="preserve"> E. 5; vgl. BGE 139 V </w:t>
      </w:r>
      <w:r>
        <w:t>5</w:t>
      </w:r>
      <w:r w:rsidRPr="005B2997">
        <w:t xml:space="preserve"> E. 4.4.</w:t>
      </w:r>
    </w:p>
  </w:footnote>
  <w:footnote w:id="93">
    <w:p w:rsidR="00F72BC2" w:rsidRPr="00CA680A" w:rsidRDefault="00F72BC2">
      <w:pPr>
        <w:pStyle w:val="Funotentext"/>
        <w:rPr>
          <w:lang w:val="en-US"/>
        </w:rPr>
      </w:pPr>
      <w:r>
        <w:rPr>
          <w:rStyle w:val="Funotenzeichen"/>
        </w:rPr>
        <w:footnoteRef/>
      </w:r>
      <w:r w:rsidRPr="00CA680A">
        <w:rPr>
          <w:lang w:val="en-US"/>
        </w:rPr>
        <w:t xml:space="preserve"> </w:t>
      </w:r>
      <w:r w:rsidRPr="00CA680A">
        <w:rPr>
          <w:lang w:val="en-US"/>
        </w:rPr>
        <w:tab/>
        <w:t>BGE 143 III 371 f.</w:t>
      </w:r>
    </w:p>
  </w:footnote>
  <w:footnote w:id="94">
    <w:p w:rsidR="00F72BC2" w:rsidRDefault="00F72BC2" w:rsidP="005C7EF7">
      <w:pPr>
        <w:pStyle w:val="Funotentext"/>
      </w:pPr>
      <w:r>
        <w:rPr>
          <w:rStyle w:val="Funotenzeichen"/>
        </w:rPr>
        <w:footnoteRef/>
      </w:r>
      <w:r w:rsidRPr="00CA680A">
        <w:rPr>
          <w:lang w:val="en-US"/>
        </w:rPr>
        <w:t xml:space="preserve"> </w:t>
      </w:r>
      <w:r w:rsidRPr="00CA680A">
        <w:rPr>
          <w:lang w:val="en-US"/>
        </w:rPr>
        <w:tab/>
        <w:t xml:space="preserve">BGer 5A_610/2013 </w:t>
      </w:r>
      <w:r w:rsidR="0051682A" w:rsidRPr="00CA680A">
        <w:rPr>
          <w:lang w:val="en-US"/>
        </w:rPr>
        <w:t xml:space="preserve">v. </w:t>
      </w:r>
      <w:r w:rsidRPr="00CA680A">
        <w:rPr>
          <w:lang w:val="en-US"/>
        </w:rPr>
        <w:t xml:space="preserve">1. </w:t>
      </w:r>
      <w:r w:rsidR="0051682A">
        <w:t xml:space="preserve">11. </w:t>
      </w:r>
      <w:r>
        <w:t>2013.</w:t>
      </w:r>
    </w:p>
  </w:footnote>
  <w:footnote w:id="95">
    <w:p w:rsidR="00F72BC2" w:rsidRDefault="00F72BC2">
      <w:pPr>
        <w:pStyle w:val="Funotentext"/>
      </w:pPr>
      <w:r>
        <w:rPr>
          <w:rStyle w:val="Funotenzeichen"/>
        </w:rPr>
        <w:footnoteRef/>
      </w:r>
      <w:r>
        <w:t xml:space="preserve"> </w:t>
      </w:r>
      <w:r>
        <w:tab/>
      </w:r>
      <w:r w:rsidR="0051682A">
        <w:t>BGE 143 III 371</w:t>
      </w:r>
      <w:r w:rsidRPr="005C7EF7">
        <w:t xml:space="preserve"> E. 3.2.</w:t>
      </w:r>
    </w:p>
  </w:footnote>
  <w:footnote w:id="96">
    <w:p w:rsidR="00F72BC2" w:rsidRDefault="00F72BC2">
      <w:pPr>
        <w:pStyle w:val="Funotentext"/>
      </w:pPr>
      <w:r>
        <w:rPr>
          <w:rStyle w:val="Funotenzeichen"/>
        </w:rPr>
        <w:footnoteRef/>
      </w:r>
      <w:r>
        <w:t xml:space="preserve"> </w:t>
      </w:r>
      <w:r>
        <w:tab/>
        <w:t>BGE 143 III 425 ff.</w:t>
      </w:r>
    </w:p>
  </w:footnote>
  <w:footnote w:id="97">
    <w:p w:rsidR="00F72BC2" w:rsidRDefault="00F72BC2">
      <w:pPr>
        <w:pStyle w:val="Funotentext"/>
      </w:pPr>
      <w:r>
        <w:rPr>
          <w:rStyle w:val="Funotenzeichen"/>
        </w:rPr>
        <w:footnoteRef/>
      </w:r>
      <w:r>
        <w:t xml:space="preserve"> </w:t>
      </w:r>
      <w:r>
        <w:tab/>
      </w:r>
      <w:r w:rsidRPr="00C42D25">
        <w:t>Art. 607 Abs. 2 ZG</w:t>
      </w:r>
      <w:r>
        <w:t>B.</w:t>
      </w:r>
    </w:p>
  </w:footnote>
  <w:footnote w:id="98">
    <w:p w:rsidR="00F72BC2" w:rsidRDefault="00F72BC2">
      <w:pPr>
        <w:pStyle w:val="Funotentext"/>
      </w:pPr>
      <w:r>
        <w:rPr>
          <w:rStyle w:val="Funotenzeichen"/>
        </w:rPr>
        <w:footnoteRef/>
      </w:r>
      <w:r>
        <w:t xml:space="preserve"> </w:t>
      </w:r>
      <w:r>
        <w:tab/>
        <w:t>BGE 143 III 428 E. 4.2.; BGE 137 III 10</w:t>
      </w:r>
      <w:r w:rsidRPr="00835641">
        <w:t xml:space="preserve"> E. 2.1</w:t>
      </w:r>
      <w:r>
        <w:t>; BGE 112 II 209</w:t>
      </w:r>
      <w:r w:rsidRPr="00835641">
        <w:t xml:space="preserve"> E. 2a; </w:t>
      </w:r>
      <w:r>
        <w:t xml:space="preserve">BGer </w:t>
      </w:r>
      <w:r w:rsidRPr="00835641">
        <w:t xml:space="preserve">5C.214/2003 </w:t>
      </w:r>
      <w:r w:rsidR="0051682A">
        <w:t xml:space="preserve">v. </w:t>
      </w:r>
      <w:r w:rsidRPr="00835641">
        <w:t xml:space="preserve">8. </w:t>
      </w:r>
      <w:r w:rsidR="0051682A">
        <w:t xml:space="preserve">12. </w:t>
      </w:r>
      <w:r w:rsidRPr="00835641">
        <w:t>2003 E. 2</w:t>
      </w:r>
      <w:r>
        <w:t>.</w:t>
      </w:r>
    </w:p>
  </w:footnote>
  <w:footnote w:id="99">
    <w:p w:rsidR="00F72BC2" w:rsidRDefault="00F72BC2">
      <w:pPr>
        <w:pStyle w:val="Funotentext"/>
      </w:pPr>
      <w:r>
        <w:rPr>
          <w:rStyle w:val="Funotenzeichen"/>
        </w:rPr>
        <w:footnoteRef/>
      </w:r>
      <w:r>
        <w:t xml:space="preserve"> </w:t>
      </w:r>
      <w:r>
        <w:tab/>
        <w:t>BGE 143 III 428, E. 4.1.; BGE 137 III 14</w:t>
      </w:r>
      <w:r w:rsidRPr="00257C4A">
        <w:t xml:space="preserve"> E. 3.4.1.</w:t>
      </w:r>
    </w:p>
  </w:footnote>
  <w:footnote w:id="100">
    <w:p w:rsidR="00F72BC2" w:rsidRDefault="00F72BC2">
      <w:pPr>
        <w:pStyle w:val="Funotentext"/>
      </w:pPr>
      <w:r>
        <w:rPr>
          <w:rStyle w:val="Funotenzeichen"/>
        </w:rPr>
        <w:footnoteRef/>
      </w:r>
      <w:r>
        <w:t xml:space="preserve"> </w:t>
      </w:r>
      <w:r>
        <w:tab/>
      </w:r>
      <w:r w:rsidRPr="00425E22">
        <w:t>Art. 611 Abs. 3 ZGB</w:t>
      </w:r>
      <w:r>
        <w:t>.</w:t>
      </w:r>
    </w:p>
  </w:footnote>
  <w:footnote w:id="101">
    <w:p w:rsidR="00F72BC2" w:rsidRDefault="00F72BC2">
      <w:pPr>
        <w:pStyle w:val="Funotentext"/>
      </w:pPr>
      <w:r>
        <w:rPr>
          <w:rStyle w:val="Funotenzeichen"/>
        </w:rPr>
        <w:footnoteRef/>
      </w:r>
      <w:r>
        <w:t xml:space="preserve"> </w:t>
      </w:r>
      <w:r>
        <w:tab/>
        <w:t>BGE 143 III 430 ff.; BGE 85 II 388</w:t>
      </w:r>
      <w:r w:rsidRPr="00425E22">
        <w:t xml:space="preserve"> E. 3</w:t>
      </w:r>
      <w:r>
        <w:t>.</w:t>
      </w:r>
    </w:p>
  </w:footnote>
  <w:footnote w:id="102">
    <w:p w:rsidR="00F72BC2" w:rsidRDefault="00F72BC2">
      <w:pPr>
        <w:pStyle w:val="Funotentext"/>
      </w:pPr>
      <w:r>
        <w:rPr>
          <w:rStyle w:val="Funotenzeichen"/>
        </w:rPr>
        <w:footnoteRef/>
      </w:r>
      <w:r>
        <w:t xml:space="preserve"> </w:t>
      </w:r>
      <w:r>
        <w:tab/>
        <w:t>BGE 143 III 430 E. 4.6.</w:t>
      </w:r>
    </w:p>
  </w:footnote>
  <w:footnote w:id="103">
    <w:p w:rsidR="00F72BC2" w:rsidRDefault="00F72BC2">
      <w:pPr>
        <w:pStyle w:val="Funotentext"/>
      </w:pPr>
      <w:r>
        <w:rPr>
          <w:rStyle w:val="Funotenzeichen"/>
        </w:rPr>
        <w:footnoteRef/>
      </w:r>
      <w:r>
        <w:t xml:space="preserve"> </w:t>
      </w:r>
      <w:r>
        <w:tab/>
        <w:t>BGE 143 III 432 f. E. 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BC2" w:rsidRPr="00B964CD" w:rsidRDefault="00F72BC2">
    <w:pPr>
      <w:pStyle w:val="Kopfzeile"/>
      <w:rPr>
        <w:u w:val="single"/>
      </w:rPr>
    </w:pPr>
    <w:r w:rsidRPr="00B964CD">
      <w:rPr>
        <w:color w:val="7F7F7F" w:themeColor="background1" w:themeShade="7F"/>
        <w:spacing w:val="60"/>
        <w:u w:val="single"/>
      </w:rPr>
      <w:t>Seite</w:t>
    </w:r>
    <w:r w:rsidRPr="00B964CD">
      <w:rPr>
        <w:u w:val="single"/>
      </w:rPr>
      <w:t xml:space="preserve"> | </w:t>
    </w:r>
    <w:r w:rsidR="005C6771" w:rsidRPr="00B964CD">
      <w:rPr>
        <w:u w:val="single"/>
      </w:rPr>
      <w:fldChar w:fldCharType="begin"/>
    </w:r>
    <w:r w:rsidRPr="00B964CD">
      <w:rPr>
        <w:u w:val="single"/>
      </w:rPr>
      <w:instrText xml:space="preserve"> PAGE   \* MERGEFORMAT </w:instrText>
    </w:r>
    <w:r w:rsidR="005C6771" w:rsidRPr="00B964CD">
      <w:rPr>
        <w:u w:val="single"/>
      </w:rPr>
      <w:fldChar w:fldCharType="separate"/>
    </w:r>
    <w:r w:rsidR="00BC1133" w:rsidRPr="00BC1133">
      <w:rPr>
        <w:b/>
        <w:noProof/>
        <w:u w:val="single"/>
      </w:rPr>
      <w:t>13</w:t>
    </w:r>
    <w:r w:rsidR="005C6771" w:rsidRPr="00B964CD">
      <w:rPr>
        <w:u w:val="single"/>
      </w:rPr>
      <w:fldChar w:fldCharType="end"/>
    </w:r>
    <w:r w:rsidR="007775B2">
      <w:rPr>
        <w:u w:val="single"/>
      </w:rPr>
      <w:tab/>
      <w:t>Rechtsprechung ZGB 2018</w:t>
    </w:r>
    <w:r w:rsidRPr="00B964CD">
      <w:rPr>
        <w:u w:val="single"/>
      </w:rPr>
      <w:tab/>
      <w:t>Geiser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FE8288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8425309"/>
    <w:multiLevelType w:val="hybridMultilevel"/>
    <w:tmpl w:val="3D566190"/>
    <w:lvl w:ilvl="0" w:tplc="FD264916">
      <w:start w:val="1"/>
      <w:numFmt w:val="bullet"/>
      <w:lvlText w:val="-"/>
      <w:lvlJc w:val="left"/>
      <w:pPr>
        <w:ind w:left="800" w:hanging="360"/>
      </w:pPr>
      <w:rPr>
        <w:rFonts w:ascii="Times" w:eastAsia="Times New Roman" w:hAnsi="Times" w:cs="Times" w:hint="default"/>
      </w:rPr>
    </w:lvl>
    <w:lvl w:ilvl="1" w:tplc="08070003" w:tentative="1">
      <w:start w:val="1"/>
      <w:numFmt w:val="bullet"/>
      <w:lvlText w:val="o"/>
      <w:lvlJc w:val="left"/>
      <w:pPr>
        <w:ind w:left="1520" w:hanging="360"/>
      </w:pPr>
      <w:rPr>
        <w:rFonts w:ascii="Courier New" w:hAnsi="Courier New" w:cs="Courier New" w:hint="default"/>
      </w:rPr>
    </w:lvl>
    <w:lvl w:ilvl="2" w:tplc="08070005" w:tentative="1">
      <w:start w:val="1"/>
      <w:numFmt w:val="bullet"/>
      <w:lvlText w:val=""/>
      <w:lvlJc w:val="left"/>
      <w:pPr>
        <w:ind w:left="2240" w:hanging="360"/>
      </w:pPr>
      <w:rPr>
        <w:rFonts w:ascii="Wingdings" w:hAnsi="Wingdings" w:hint="default"/>
      </w:rPr>
    </w:lvl>
    <w:lvl w:ilvl="3" w:tplc="08070001" w:tentative="1">
      <w:start w:val="1"/>
      <w:numFmt w:val="bullet"/>
      <w:lvlText w:val=""/>
      <w:lvlJc w:val="left"/>
      <w:pPr>
        <w:ind w:left="2960" w:hanging="360"/>
      </w:pPr>
      <w:rPr>
        <w:rFonts w:ascii="Symbol" w:hAnsi="Symbol" w:hint="default"/>
      </w:rPr>
    </w:lvl>
    <w:lvl w:ilvl="4" w:tplc="08070003" w:tentative="1">
      <w:start w:val="1"/>
      <w:numFmt w:val="bullet"/>
      <w:lvlText w:val="o"/>
      <w:lvlJc w:val="left"/>
      <w:pPr>
        <w:ind w:left="3680" w:hanging="360"/>
      </w:pPr>
      <w:rPr>
        <w:rFonts w:ascii="Courier New" w:hAnsi="Courier New" w:cs="Courier New" w:hint="default"/>
      </w:rPr>
    </w:lvl>
    <w:lvl w:ilvl="5" w:tplc="08070005" w:tentative="1">
      <w:start w:val="1"/>
      <w:numFmt w:val="bullet"/>
      <w:lvlText w:val=""/>
      <w:lvlJc w:val="left"/>
      <w:pPr>
        <w:ind w:left="4400" w:hanging="360"/>
      </w:pPr>
      <w:rPr>
        <w:rFonts w:ascii="Wingdings" w:hAnsi="Wingdings" w:hint="default"/>
      </w:rPr>
    </w:lvl>
    <w:lvl w:ilvl="6" w:tplc="08070001" w:tentative="1">
      <w:start w:val="1"/>
      <w:numFmt w:val="bullet"/>
      <w:lvlText w:val=""/>
      <w:lvlJc w:val="left"/>
      <w:pPr>
        <w:ind w:left="5120" w:hanging="360"/>
      </w:pPr>
      <w:rPr>
        <w:rFonts w:ascii="Symbol" w:hAnsi="Symbol" w:hint="default"/>
      </w:rPr>
    </w:lvl>
    <w:lvl w:ilvl="7" w:tplc="08070003" w:tentative="1">
      <w:start w:val="1"/>
      <w:numFmt w:val="bullet"/>
      <w:lvlText w:val="o"/>
      <w:lvlJc w:val="left"/>
      <w:pPr>
        <w:ind w:left="5840" w:hanging="360"/>
      </w:pPr>
      <w:rPr>
        <w:rFonts w:ascii="Courier New" w:hAnsi="Courier New" w:cs="Courier New" w:hint="default"/>
      </w:rPr>
    </w:lvl>
    <w:lvl w:ilvl="8" w:tplc="08070005" w:tentative="1">
      <w:start w:val="1"/>
      <w:numFmt w:val="bullet"/>
      <w:lvlText w:val=""/>
      <w:lvlJc w:val="left"/>
      <w:pPr>
        <w:ind w:left="6560" w:hanging="360"/>
      </w:pPr>
      <w:rPr>
        <w:rFonts w:ascii="Wingdings" w:hAnsi="Wingdings" w:hint="default"/>
      </w:rPr>
    </w:lvl>
  </w:abstractNum>
  <w:abstractNum w:abstractNumId="2" w15:restartNumberingAfterBreak="0">
    <w:nsid w:val="25835BCA"/>
    <w:multiLevelType w:val="hybridMultilevel"/>
    <w:tmpl w:val="191455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69C6339"/>
    <w:multiLevelType w:val="hybridMultilevel"/>
    <w:tmpl w:val="A71C7140"/>
    <w:lvl w:ilvl="0" w:tplc="08070001">
      <w:start w:val="1"/>
      <w:numFmt w:val="bullet"/>
      <w:lvlText w:val=""/>
      <w:lvlJc w:val="left"/>
      <w:pPr>
        <w:ind w:left="1162" w:hanging="360"/>
      </w:pPr>
      <w:rPr>
        <w:rFonts w:ascii="Symbol" w:hAnsi="Symbol" w:hint="default"/>
      </w:rPr>
    </w:lvl>
    <w:lvl w:ilvl="1" w:tplc="08070003" w:tentative="1">
      <w:start w:val="1"/>
      <w:numFmt w:val="bullet"/>
      <w:lvlText w:val="o"/>
      <w:lvlJc w:val="left"/>
      <w:pPr>
        <w:ind w:left="1882" w:hanging="360"/>
      </w:pPr>
      <w:rPr>
        <w:rFonts w:ascii="Courier New" w:hAnsi="Courier New" w:cs="Courier New" w:hint="default"/>
      </w:rPr>
    </w:lvl>
    <w:lvl w:ilvl="2" w:tplc="08070005" w:tentative="1">
      <w:start w:val="1"/>
      <w:numFmt w:val="bullet"/>
      <w:lvlText w:val=""/>
      <w:lvlJc w:val="left"/>
      <w:pPr>
        <w:ind w:left="2602" w:hanging="360"/>
      </w:pPr>
      <w:rPr>
        <w:rFonts w:ascii="Wingdings" w:hAnsi="Wingdings" w:hint="default"/>
      </w:rPr>
    </w:lvl>
    <w:lvl w:ilvl="3" w:tplc="08070001" w:tentative="1">
      <w:start w:val="1"/>
      <w:numFmt w:val="bullet"/>
      <w:lvlText w:val=""/>
      <w:lvlJc w:val="left"/>
      <w:pPr>
        <w:ind w:left="3322" w:hanging="360"/>
      </w:pPr>
      <w:rPr>
        <w:rFonts w:ascii="Symbol" w:hAnsi="Symbol" w:hint="default"/>
      </w:rPr>
    </w:lvl>
    <w:lvl w:ilvl="4" w:tplc="08070003" w:tentative="1">
      <w:start w:val="1"/>
      <w:numFmt w:val="bullet"/>
      <w:lvlText w:val="o"/>
      <w:lvlJc w:val="left"/>
      <w:pPr>
        <w:ind w:left="4042" w:hanging="360"/>
      </w:pPr>
      <w:rPr>
        <w:rFonts w:ascii="Courier New" w:hAnsi="Courier New" w:cs="Courier New" w:hint="default"/>
      </w:rPr>
    </w:lvl>
    <w:lvl w:ilvl="5" w:tplc="08070005" w:tentative="1">
      <w:start w:val="1"/>
      <w:numFmt w:val="bullet"/>
      <w:lvlText w:val=""/>
      <w:lvlJc w:val="left"/>
      <w:pPr>
        <w:ind w:left="4762" w:hanging="360"/>
      </w:pPr>
      <w:rPr>
        <w:rFonts w:ascii="Wingdings" w:hAnsi="Wingdings" w:hint="default"/>
      </w:rPr>
    </w:lvl>
    <w:lvl w:ilvl="6" w:tplc="08070001" w:tentative="1">
      <w:start w:val="1"/>
      <w:numFmt w:val="bullet"/>
      <w:lvlText w:val=""/>
      <w:lvlJc w:val="left"/>
      <w:pPr>
        <w:ind w:left="5482" w:hanging="360"/>
      </w:pPr>
      <w:rPr>
        <w:rFonts w:ascii="Symbol" w:hAnsi="Symbol" w:hint="default"/>
      </w:rPr>
    </w:lvl>
    <w:lvl w:ilvl="7" w:tplc="08070003" w:tentative="1">
      <w:start w:val="1"/>
      <w:numFmt w:val="bullet"/>
      <w:lvlText w:val="o"/>
      <w:lvlJc w:val="left"/>
      <w:pPr>
        <w:ind w:left="6202" w:hanging="360"/>
      </w:pPr>
      <w:rPr>
        <w:rFonts w:ascii="Courier New" w:hAnsi="Courier New" w:cs="Courier New" w:hint="default"/>
      </w:rPr>
    </w:lvl>
    <w:lvl w:ilvl="8" w:tplc="08070005" w:tentative="1">
      <w:start w:val="1"/>
      <w:numFmt w:val="bullet"/>
      <w:lvlText w:val=""/>
      <w:lvlJc w:val="left"/>
      <w:pPr>
        <w:ind w:left="6922" w:hanging="360"/>
      </w:pPr>
      <w:rPr>
        <w:rFonts w:ascii="Wingdings" w:hAnsi="Wingdings" w:hint="default"/>
      </w:rPr>
    </w:lvl>
  </w:abstractNum>
  <w:abstractNum w:abstractNumId="4" w15:restartNumberingAfterBreak="0">
    <w:nsid w:val="29B77C1C"/>
    <w:multiLevelType w:val="hybridMultilevel"/>
    <w:tmpl w:val="2C02CA4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C520765"/>
    <w:multiLevelType w:val="hybridMultilevel"/>
    <w:tmpl w:val="982C6706"/>
    <w:lvl w:ilvl="0" w:tplc="157E081C">
      <w:start w:val="1"/>
      <w:numFmt w:val="bullet"/>
      <w:lvlText w:val=""/>
      <w:lvlJc w:val="left"/>
      <w:pPr>
        <w:ind w:left="1440" w:hanging="360"/>
      </w:pPr>
      <w:rPr>
        <w:rFonts w:ascii="Wingdings" w:hAnsi="Wingding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6" w15:restartNumberingAfterBreak="0">
    <w:nsid w:val="4A5270C6"/>
    <w:multiLevelType w:val="hybridMultilevel"/>
    <w:tmpl w:val="6B762BE8"/>
    <w:lvl w:ilvl="0" w:tplc="08070001">
      <w:start w:val="1"/>
      <w:numFmt w:val="bullet"/>
      <w:lvlText w:val=""/>
      <w:lvlJc w:val="left"/>
      <w:pPr>
        <w:ind w:left="800" w:hanging="360"/>
      </w:pPr>
      <w:rPr>
        <w:rFonts w:ascii="Symbol" w:hAnsi="Symbol" w:hint="default"/>
      </w:rPr>
    </w:lvl>
    <w:lvl w:ilvl="1" w:tplc="08070003" w:tentative="1">
      <w:start w:val="1"/>
      <w:numFmt w:val="bullet"/>
      <w:lvlText w:val="o"/>
      <w:lvlJc w:val="left"/>
      <w:pPr>
        <w:ind w:left="1520" w:hanging="360"/>
      </w:pPr>
      <w:rPr>
        <w:rFonts w:ascii="Courier New" w:hAnsi="Courier New" w:cs="Courier New" w:hint="default"/>
      </w:rPr>
    </w:lvl>
    <w:lvl w:ilvl="2" w:tplc="08070005" w:tentative="1">
      <w:start w:val="1"/>
      <w:numFmt w:val="bullet"/>
      <w:lvlText w:val=""/>
      <w:lvlJc w:val="left"/>
      <w:pPr>
        <w:ind w:left="2240" w:hanging="360"/>
      </w:pPr>
      <w:rPr>
        <w:rFonts w:ascii="Wingdings" w:hAnsi="Wingdings" w:hint="default"/>
      </w:rPr>
    </w:lvl>
    <w:lvl w:ilvl="3" w:tplc="08070001" w:tentative="1">
      <w:start w:val="1"/>
      <w:numFmt w:val="bullet"/>
      <w:lvlText w:val=""/>
      <w:lvlJc w:val="left"/>
      <w:pPr>
        <w:ind w:left="2960" w:hanging="360"/>
      </w:pPr>
      <w:rPr>
        <w:rFonts w:ascii="Symbol" w:hAnsi="Symbol" w:hint="default"/>
      </w:rPr>
    </w:lvl>
    <w:lvl w:ilvl="4" w:tplc="08070003" w:tentative="1">
      <w:start w:val="1"/>
      <w:numFmt w:val="bullet"/>
      <w:lvlText w:val="o"/>
      <w:lvlJc w:val="left"/>
      <w:pPr>
        <w:ind w:left="3680" w:hanging="360"/>
      </w:pPr>
      <w:rPr>
        <w:rFonts w:ascii="Courier New" w:hAnsi="Courier New" w:cs="Courier New" w:hint="default"/>
      </w:rPr>
    </w:lvl>
    <w:lvl w:ilvl="5" w:tplc="08070005" w:tentative="1">
      <w:start w:val="1"/>
      <w:numFmt w:val="bullet"/>
      <w:lvlText w:val=""/>
      <w:lvlJc w:val="left"/>
      <w:pPr>
        <w:ind w:left="4400" w:hanging="360"/>
      </w:pPr>
      <w:rPr>
        <w:rFonts w:ascii="Wingdings" w:hAnsi="Wingdings" w:hint="default"/>
      </w:rPr>
    </w:lvl>
    <w:lvl w:ilvl="6" w:tplc="08070001" w:tentative="1">
      <w:start w:val="1"/>
      <w:numFmt w:val="bullet"/>
      <w:lvlText w:val=""/>
      <w:lvlJc w:val="left"/>
      <w:pPr>
        <w:ind w:left="5120" w:hanging="360"/>
      </w:pPr>
      <w:rPr>
        <w:rFonts w:ascii="Symbol" w:hAnsi="Symbol" w:hint="default"/>
      </w:rPr>
    </w:lvl>
    <w:lvl w:ilvl="7" w:tplc="08070003" w:tentative="1">
      <w:start w:val="1"/>
      <w:numFmt w:val="bullet"/>
      <w:lvlText w:val="o"/>
      <w:lvlJc w:val="left"/>
      <w:pPr>
        <w:ind w:left="5840" w:hanging="360"/>
      </w:pPr>
      <w:rPr>
        <w:rFonts w:ascii="Courier New" w:hAnsi="Courier New" w:cs="Courier New" w:hint="default"/>
      </w:rPr>
    </w:lvl>
    <w:lvl w:ilvl="8" w:tplc="08070005" w:tentative="1">
      <w:start w:val="1"/>
      <w:numFmt w:val="bullet"/>
      <w:lvlText w:val=""/>
      <w:lvlJc w:val="left"/>
      <w:pPr>
        <w:ind w:left="6560" w:hanging="360"/>
      </w:pPr>
      <w:rPr>
        <w:rFonts w:ascii="Wingdings" w:hAnsi="Wingdings" w:hint="default"/>
      </w:rPr>
    </w:lvl>
  </w:abstractNum>
  <w:abstractNum w:abstractNumId="7" w15:restartNumberingAfterBreak="0">
    <w:nsid w:val="6A9A6C40"/>
    <w:multiLevelType w:val="hybridMultilevel"/>
    <w:tmpl w:val="6368EF8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0"/>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it-CH" w:vendorID="64" w:dllVersion="131078" w:nlCheck="1" w:checkStyle="0"/>
  <w:activeWritingStyle w:appName="MSWord" w:lang="en-GB" w:vendorID="64" w:dllVersion="131078" w:nlCheck="1" w:checkStyle="1"/>
  <w:activeWritingStyle w:appName="MSWord" w:lang="de-CH" w:vendorID="64" w:dllVersion="131078" w:nlCheck="1" w:checkStyle="0"/>
  <w:activeWritingStyle w:appName="MSWord" w:lang="de-DE" w:vendorID="64" w:dllVersion="131078" w:nlCheck="1" w:checkStyle="0"/>
  <w:activeWritingStyle w:appName="MSWord" w:lang="fr-CH" w:vendorID="64" w:dllVersion="131078" w:nlCheck="1" w:checkStyle="0"/>
  <w:activeWritingStyle w:appName="MSWord" w:lang="fr-FR" w:vendorID="64" w:dllVersion="131078" w:nlCheck="1" w:checkStyle="1"/>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17364"/>
    <w:rsid w:val="00001CEE"/>
    <w:rsid w:val="00002669"/>
    <w:rsid w:val="00003CB4"/>
    <w:rsid w:val="00003E06"/>
    <w:rsid w:val="00005BEA"/>
    <w:rsid w:val="00011127"/>
    <w:rsid w:val="000119C2"/>
    <w:rsid w:val="00012651"/>
    <w:rsid w:val="000127D1"/>
    <w:rsid w:val="00012C71"/>
    <w:rsid w:val="00014EC4"/>
    <w:rsid w:val="000150CB"/>
    <w:rsid w:val="00017BFD"/>
    <w:rsid w:val="0002610C"/>
    <w:rsid w:val="00027F6E"/>
    <w:rsid w:val="000300F9"/>
    <w:rsid w:val="000323B2"/>
    <w:rsid w:val="00033389"/>
    <w:rsid w:val="00033C6F"/>
    <w:rsid w:val="00034E1D"/>
    <w:rsid w:val="00035C77"/>
    <w:rsid w:val="0003774E"/>
    <w:rsid w:val="000430C9"/>
    <w:rsid w:val="00045BA8"/>
    <w:rsid w:val="000510A1"/>
    <w:rsid w:val="00051F3D"/>
    <w:rsid w:val="0005346D"/>
    <w:rsid w:val="00060A27"/>
    <w:rsid w:val="00062E92"/>
    <w:rsid w:val="0006312C"/>
    <w:rsid w:val="00066B59"/>
    <w:rsid w:val="00072763"/>
    <w:rsid w:val="000737C2"/>
    <w:rsid w:val="00075549"/>
    <w:rsid w:val="00075E36"/>
    <w:rsid w:val="00081220"/>
    <w:rsid w:val="00082510"/>
    <w:rsid w:val="00085357"/>
    <w:rsid w:val="00087D53"/>
    <w:rsid w:val="00091A51"/>
    <w:rsid w:val="00093781"/>
    <w:rsid w:val="00093912"/>
    <w:rsid w:val="00094065"/>
    <w:rsid w:val="00094D8A"/>
    <w:rsid w:val="000953BE"/>
    <w:rsid w:val="00095D58"/>
    <w:rsid w:val="00097B5F"/>
    <w:rsid w:val="000A2BE3"/>
    <w:rsid w:val="000A2D7F"/>
    <w:rsid w:val="000A6F82"/>
    <w:rsid w:val="000A7D4A"/>
    <w:rsid w:val="000B0D7B"/>
    <w:rsid w:val="000C10EB"/>
    <w:rsid w:val="000C1EA2"/>
    <w:rsid w:val="000C25D1"/>
    <w:rsid w:val="000C2E36"/>
    <w:rsid w:val="000C4060"/>
    <w:rsid w:val="000C4460"/>
    <w:rsid w:val="000C56BD"/>
    <w:rsid w:val="000D0024"/>
    <w:rsid w:val="000D3DC4"/>
    <w:rsid w:val="000D5F26"/>
    <w:rsid w:val="000E0812"/>
    <w:rsid w:val="000E565F"/>
    <w:rsid w:val="000E665D"/>
    <w:rsid w:val="000E75E4"/>
    <w:rsid w:val="000F22E0"/>
    <w:rsid w:val="000F48DE"/>
    <w:rsid w:val="000F498A"/>
    <w:rsid w:val="000F7C20"/>
    <w:rsid w:val="00100ADE"/>
    <w:rsid w:val="0010677A"/>
    <w:rsid w:val="001074DF"/>
    <w:rsid w:val="00113371"/>
    <w:rsid w:val="00121B1A"/>
    <w:rsid w:val="00123E32"/>
    <w:rsid w:val="00130A69"/>
    <w:rsid w:val="001337DC"/>
    <w:rsid w:val="00137718"/>
    <w:rsid w:val="0014215A"/>
    <w:rsid w:val="0014275E"/>
    <w:rsid w:val="001438CC"/>
    <w:rsid w:val="00143CEE"/>
    <w:rsid w:val="00145D30"/>
    <w:rsid w:val="00152B6A"/>
    <w:rsid w:val="00153FE6"/>
    <w:rsid w:val="00155A71"/>
    <w:rsid w:val="001577FB"/>
    <w:rsid w:val="001615A7"/>
    <w:rsid w:val="001627BB"/>
    <w:rsid w:val="001644D8"/>
    <w:rsid w:val="001666E3"/>
    <w:rsid w:val="0016708B"/>
    <w:rsid w:val="00167CE1"/>
    <w:rsid w:val="00172D73"/>
    <w:rsid w:val="00172EC5"/>
    <w:rsid w:val="0017632D"/>
    <w:rsid w:val="00190534"/>
    <w:rsid w:val="00193735"/>
    <w:rsid w:val="00195AAB"/>
    <w:rsid w:val="00195F46"/>
    <w:rsid w:val="0019719F"/>
    <w:rsid w:val="001A108D"/>
    <w:rsid w:val="001A2AB8"/>
    <w:rsid w:val="001A3831"/>
    <w:rsid w:val="001A5447"/>
    <w:rsid w:val="001A7AB2"/>
    <w:rsid w:val="001B19A2"/>
    <w:rsid w:val="001B270A"/>
    <w:rsid w:val="001B364A"/>
    <w:rsid w:val="001B397A"/>
    <w:rsid w:val="001B3AFF"/>
    <w:rsid w:val="001B620E"/>
    <w:rsid w:val="001B6FD9"/>
    <w:rsid w:val="001C0566"/>
    <w:rsid w:val="001C225B"/>
    <w:rsid w:val="001C46F1"/>
    <w:rsid w:val="001C5101"/>
    <w:rsid w:val="001D0A79"/>
    <w:rsid w:val="001D0C2B"/>
    <w:rsid w:val="001D1AFF"/>
    <w:rsid w:val="001D2DAE"/>
    <w:rsid w:val="001D2DFB"/>
    <w:rsid w:val="001D75E2"/>
    <w:rsid w:val="001E5BCA"/>
    <w:rsid w:val="001E69AE"/>
    <w:rsid w:val="001E7FD9"/>
    <w:rsid w:val="001F25EB"/>
    <w:rsid w:val="001F29E1"/>
    <w:rsid w:val="001F3DFB"/>
    <w:rsid w:val="001F57FF"/>
    <w:rsid w:val="001F5842"/>
    <w:rsid w:val="001F6775"/>
    <w:rsid w:val="001F70D7"/>
    <w:rsid w:val="001F7392"/>
    <w:rsid w:val="00200352"/>
    <w:rsid w:val="00200615"/>
    <w:rsid w:val="00201064"/>
    <w:rsid w:val="00202911"/>
    <w:rsid w:val="002041A0"/>
    <w:rsid w:val="00207378"/>
    <w:rsid w:val="00221926"/>
    <w:rsid w:val="00221DE7"/>
    <w:rsid w:val="00224DD3"/>
    <w:rsid w:val="002254F4"/>
    <w:rsid w:val="0022632F"/>
    <w:rsid w:val="00227AC9"/>
    <w:rsid w:val="00230655"/>
    <w:rsid w:val="0023074D"/>
    <w:rsid w:val="00233434"/>
    <w:rsid w:val="00233EDF"/>
    <w:rsid w:val="0023487D"/>
    <w:rsid w:val="00235376"/>
    <w:rsid w:val="00236B22"/>
    <w:rsid w:val="00236B50"/>
    <w:rsid w:val="00237770"/>
    <w:rsid w:val="002379B0"/>
    <w:rsid w:val="0024026E"/>
    <w:rsid w:val="002411BC"/>
    <w:rsid w:val="00241296"/>
    <w:rsid w:val="002429DA"/>
    <w:rsid w:val="00242A26"/>
    <w:rsid w:val="00242AD7"/>
    <w:rsid w:val="00247D32"/>
    <w:rsid w:val="002505D2"/>
    <w:rsid w:val="00255A8A"/>
    <w:rsid w:val="00257C4A"/>
    <w:rsid w:val="0026264A"/>
    <w:rsid w:val="002711AF"/>
    <w:rsid w:val="002713C3"/>
    <w:rsid w:val="00274567"/>
    <w:rsid w:val="0027561A"/>
    <w:rsid w:val="00283EB2"/>
    <w:rsid w:val="00284940"/>
    <w:rsid w:val="00285EE7"/>
    <w:rsid w:val="0028605F"/>
    <w:rsid w:val="0028664E"/>
    <w:rsid w:val="002919D1"/>
    <w:rsid w:val="0029518C"/>
    <w:rsid w:val="00295AE2"/>
    <w:rsid w:val="002A2476"/>
    <w:rsid w:val="002A2A8E"/>
    <w:rsid w:val="002A478A"/>
    <w:rsid w:val="002B1867"/>
    <w:rsid w:val="002B1939"/>
    <w:rsid w:val="002B1FF2"/>
    <w:rsid w:val="002B555C"/>
    <w:rsid w:val="002B717F"/>
    <w:rsid w:val="002B7FAE"/>
    <w:rsid w:val="002C42FD"/>
    <w:rsid w:val="002D38F9"/>
    <w:rsid w:val="002D467A"/>
    <w:rsid w:val="002D721B"/>
    <w:rsid w:val="002D73A0"/>
    <w:rsid w:val="002D7A61"/>
    <w:rsid w:val="002E06C5"/>
    <w:rsid w:val="002E2779"/>
    <w:rsid w:val="002E6EFC"/>
    <w:rsid w:val="002F32A5"/>
    <w:rsid w:val="002F50FE"/>
    <w:rsid w:val="002F565C"/>
    <w:rsid w:val="002F63DD"/>
    <w:rsid w:val="002F6B3A"/>
    <w:rsid w:val="0030091A"/>
    <w:rsid w:val="0030714D"/>
    <w:rsid w:val="00311CA1"/>
    <w:rsid w:val="003129EA"/>
    <w:rsid w:val="00314146"/>
    <w:rsid w:val="00316288"/>
    <w:rsid w:val="00316E12"/>
    <w:rsid w:val="00317D75"/>
    <w:rsid w:val="003218AA"/>
    <w:rsid w:val="00323EBB"/>
    <w:rsid w:val="003245E1"/>
    <w:rsid w:val="00325E67"/>
    <w:rsid w:val="00327020"/>
    <w:rsid w:val="00333C54"/>
    <w:rsid w:val="00342F81"/>
    <w:rsid w:val="00343E00"/>
    <w:rsid w:val="00346B30"/>
    <w:rsid w:val="00347A9C"/>
    <w:rsid w:val="00350793"/>
    <w:rsid w:val="00351B4D"/>
    <w:rsid w:val="003522C3"/>
    <w:rsid w:val="00354982"/>
    <w:rsid w:val="003608D5"/>
    <w:rsid w:val="00360A41"/>
    <w:rsid w:val="00361F03"/>
    <w:rsid w:val="00365737"/>
    <w:rsid w:val="00366E18"/>
    <w:rsid w:val="0037004A"/>
    <w:rsid w:val="0037077E"/>
    <w:rsid w:val="00374C92"/>
    <w:rsid w:val="00376228"/>
    <w:rsid w:val="003812EC"/>
    <w:rsid w:val="003830CF"/>
    <w:rsid w:val="00384075"/>
    <w:rsid w:val="00384146"/>
    <w:rsid w:val="00387530"/>
    <w:rsid w:val="00387BD8"/>
    <w:rsid w:val="00390618"/>
    <w:rsid w:val="0039123A"/>
    <w:rsid w:val="00391FBA"/>
    <w:rsid w:val="00395734"/>
    <w:rsid w:val="003A01FB"/>
    <w:rsid w:val="003B40CC"/>
    <w:rsid w:val="003B4DD6"/>
    <w:rsid w:val="003B4E21"/>
    <w:rsid w:val="003B50FC"/>
    <w:rsid w:val="003B5E62"/>
    <w:rsid w:val="003B783B"/>
    <w:rsid w:val="003B78F3"/>
    <w:rsid w:val="003C22F2"/>
    <w:rsid w:val="003C5A95"/>
    <w:rsid w:val="003C61F1"/>
    <w:rsid w:val="003C66B0"/>
    <w:rsid w:val="003C7156"/>
    <w:rsid w:val="003D075E"/>
    <w:rsid w:val="003D1A41"/>
    <w:rsid w:val="003D3539"/>
    <w:rsid w:val="003D55A9"/>
    <w:rsid w:val="003D6D40"/>
    <w:rsid w:val="003E07B3"/>
    <w:rsid w:val="003E32EC"/>
    <w:rsid w:val="003E3DEE"/>
    <w:rsid w:val="003F12BC"/>
    <w:rsid w:val="003F5CA1"/>
    <w:rsid w:val="003F61BE"/>
    <w:rsid w:val="003F65A9"/>
    <w:rsid w:val="004019B2"/>
    <w:rsid w:val="00403236"/>
    <w:rsid w:val="00404107"/>
    <w:rsid w:val="0040470D"/>
    <w:rsid w:val="00404FA5"/>
    <w:rsid w:val="004064B8"/>
    <w:rsid w:val="00406E4A"/>
    <w:rsid w:val="00410954"/>
    <w:rsid w:val="004139C9"/>
    <w:rsid w:val="00413BDC"/>
    <w:rsid w:val="00422187"/>
    <w:rsid w:val="004228B8"/>
    <w:rsid w:val="00423877"/>
    <w:rsid w:val="00425E22"/>
    <w:rsid w:val="0042627B"/>
    <w:rsid w:val="004263E8"/>
    <w:rsid w:val="00431473"/>
    <w:rsid w:val="00447CC4"/>
    <w:rsid w:val="00450D5B"/>
    <w:rsid w:val="00453FB3"/>
    <w:rsid w:val="004557EE"/>
    <w:rsid w:val="00455BCD"/>
    <w:rsid w:val="00456DFE"/>
    <w:rsid w:val="004605C5"/>
    <w:rsid w:val="004628E7"/>
    <w:rsid w:val="00464B53"/>
    <w:rsid w:val="00467034"/>
    <w:rsid w:val="00467D56"/>
    <w:rsid w:val="00471457"/>
    <w:rsid w:val="00473974"/>
    <w:rsid w:val="00474C6A"/>
    <w:rsid w:val="00476FFF"/>
    <w:rsid w:val="00477760"/>
    <w:rsid w:val="0048167E"/>
    <w:rsid w:val="004835F9"/>
    <w:rsid w:val="00483C70"/>
    <w:rsid w:val="00484597"/>
    <w:rsid w:val="00484CD0"/>
    <w:rsid w:val="00491010"/>
    <w:rsid w:val="004941FC"/>
    <w:rsid w:val="004945DF"/>
    <w:rsid w:val="004A03C0"/>
    <w:rsid w:val="004A1D83"/>
    <w:rsid w:val="004A1D8A"/>
    <w:rsid w:val="004A4D0C"/>
    <w:rsid w:val="004A673A"/>
    <w:rsid w:val="004A7E59"/>
    <w:rsid w:val="004B3862"/>
    <w:rsid w:val="004B7DF6"/>
    <w:rsid w:val="004C28B0"/>
    <w:rsid w:val="004C28D7"/>
    <w:rsid w:val="004C5641"/>
    <w:rsid w:val="004C5E8B"/>
    <w:rsid w:val="004D002F"/>
    <w:rsid w:val="004D46EA"/>
    <w:rsid w:val="004D4A59"/>
    <w:rsid w:val="004D6179"/>
    <w:rsid w:val="004D7F25"/>
    <w:rsid w:val="004E06E2"/>
    <w:rsid w:val="004E1220"/>
    <w:rsid w:val="004E1256"/>
    <w:rsid w:val="004E411F"/>
    <w:rsid w:val="004E5935"/>
    <w:rsid w:val="004F647D"/>
    <w:rsid w:val="004F7337"/>
    <w:rsid w:val="004F78B7"/>
    <w:rsid w:val="00501576"/>
    <w:rsid w:val="0050229A"/>
    <w:rsid w:val="00502AA6"/>
    <w:rsid w:val="005040B1"/>
    <w:rsid w:val="00505609"/>
    <w:rsid w:val="00506D40"/>
    <w:rsid w:val="005073C5"/>
    <w:rsid w:val="005078EF"/>
    <w:rsid w:val="00510E87"/>
    <w:rsid w:val="005130D1"/>
    <w:rsid w:val="005142D9"/>
    <w:rsid w:val="00514825"/>
    <w:rsid w:val="0051682A"/>
    <w:rsid w:val="0051686E"/>
    <w:rsid w:val="005172AF"/>
    <w:rsid w:val="005176AC"/>
    <w:rsid w:val="00521949"/>
    <w:rsid w:val="00523C81"/>
    <w:rsid w:val="00526184"/>
    <w:rsid w:val="00526F65"/>
    <w:rsid w:val="00530657"/>
    <w:rsid w:val="00530C9F"/>
    <w:rsid w:val="005310DA"/>
    <w:rsid w:val="00533EAC"/>
    <w:rsid w:val="00540052"/>
    <w:rsid w:val="0054129F"/>
    <w:rsid w:val="00543206"/>
    <w:rsid w:val="00544EC7"/>
    <w:rsid w:val="00545086"/>
    <w:rsid w:val="005463E8"/>
    <w:rsid w:val="005466DF"/>
    <w:rsid w:val="0054785E"/>
    <w:rsid w:val="00550D30"/>
    <w:rsid w:val="00551B6C"/>
    <w:rsid w:val="00551FEB"/>
    <w:rsid w:val="00552125"/>
    <w:rsid w:val="005569D2"/>
    <w:rsid w:val="00561D68"/>
    <w:rsid w:val="00561EBF"/>
    <w:rsid w:val="0056279B"/>
    <w:rsid w:val="00562BF2"/>
    <w:rsid w:val="00564E51"/>
    <w:rsid w:val="0056539B"/>
    <w:rsid w:val="0056648F"/>
    <w:rsid w:val="0056741B"/>
    <w:rsid w:val="00570C5D"/>
    <w:rsid w:val="00572D4B"/>
    <w:rsid w:val="0057479F"/>
    <w:rsid w:val="00574979"/>
    <w:rsid w:val="00576F36"/>
    <w:rsid w:val="005771D6"/>
    <w:rsid w:val="00580710"/>
    <w:rsid w:val="005830CB"/>
    <w:rsid w:val="005877ED"/>
    <w:rsid w:val="0059009A"/>
    <w:rsid w:val="00591A7C"/>
    <w:rsid w:val="005931DB"/>
    <w:rsid w:val="00594031"/>
    <w:rsid w:val="005976A9"/>
    <w:rsid w:val="005A147D"/>
    <w:rsid w:val="005A39B8"/>
    <w:rsid w:val="005A7E2F"/>
    <w:rsid w:val="005B19A8"/>
    <w:rsid w:val="005B243F"/>
    <w:rsid w:val="005B25CC"/>
    <w:rsid w:val="005B2997"/>
    <w:rsid w:val="005B5430"/>
    <w:rsid w:val="005B6058"/>
    <w:rsid w:val="005B636E"/>
    <w:rsid w:val="005B6D33"/>
    <w:rsid w:val="005C036D"/>
    <w:rsid w:val="005C1585"/>
    <w:rsid w:val="005C2783"/>
    <w:rsid w:val="005C4231"/>
    <w:rsid w:val="005C6771"/>
    <w:rsid w:val="005C71C4"/>
    <w:rsid w:val="005C7EF7"/>
    <w:rsid w:val="005D0634"/>
    <w:rsid w:val="005D1337"/>
    <w:rsid w:val="005D33C4"/>
    <w:rsid w:val="005D37B2"/>
    <w:rsid w:val="005D5992"/>
    <w:rsid w:val="005E4044"/>
    <w:rsid w:val="005E5455"/>
    <w:rsid w:val="005F0B0D"/>
    <w:rsid w:val="005F17B2"/>
    <w:rsid w:val="005F1B7E"/>
    <w:rsid w:val="005F3080"/>
    <w:rsid w:val="005F478F"/>
    <w:rsid w:val="005F4E07"/>
    <w:rsid w:val="005F5A75"/>
    <w:rsid w:val="006019D4"/>
    <w:rsid w:val="00606565"/>
    <w:rsid w:val="00606B80"/>
    <w:rsid w:val="00606F92"/>
    <w:rsid w:val="00607295"/>
    <w:rsid w:val="00607F78"/>
    <w:rsid w:val="00610981"/>
    <w:rsid w:val="00612545"/>
    <w:rsid w:val="00614B57"/>
    <w:rsid w:val="00614E84"/>
    <w:rsid w:val="00616F08"/>
    <w:rsid w:val="00620D1D"/>
    <w:rsid w:val="00622660"/>
    <w:rsid w:val="00622F4F"/>
    <w:rsid w:val="00624000"/>
    <w:rsid w:val="00624101"/>
    <w:rsid w:val="006266E6"/>
    <w:rsid w:val="00631067"/>
    <w:rsid w:val="006323DC"/>
    <w:rsid w:val="00635568"/>
    <w:rsid w:val="006362B5"/>
    <w:rsid w:val="0064015D"/>
    <w:rsid w:val="00640D76"/>
    <w:rsid w:val="00641E69"/>
    <w:rsid w:val="0064327A"/>
    <w:rsid w:val="00644F73"/>
    <w:rsid w:val="006467B3"/>
    <w:rsid w:val="00651038"/>
    <w:rsid w:val="0065140B"/>
    <w:rsid w:val="006517DE"/>
    <w:rsid w:val="00655749"/>
    <w:rsid w:val="00660F30"/>
    <w:rsid w:val="00661900"/>
    <w:rsid w:val="00663026"/>
    <w:rsid w:val="00663A5F"/>
    <w:rsid w:val="00671F87"/>
    <w:rsid w:val="006730C3"/>
    <w:rsid w:val="00676AF4"/>
    <w:rsid w:val="006816D6"/>
    <w:rsid w:val="0068279B"/>
    <w:rsid w:val="0068355D"/>
    <w:rsid w:val="00684B9A"/>
    <w:rsid w:val="00686121"/>
    <w:rsid w:val="0069329B"/>
    <w:rsid w:val="00696EFB"/>
    <w:rsid w:val="00697658"/>
    <w:rsid w:val="00697993"/>
    <w:rsid w:val="00697D30"/>
    <w:rsid w:val="006A365E"/>
    <w:rsid w:val="006A4BC8"/>
    <w:rsid w:val="006A782B"/>
    <w:rsid w:val="006A7C6B"/>
    <w:rsid w:val="006B1513"/>
    <w:rsid w:val="006B40A7"/>
    <w:rsid w:val="006B6AF1"/>
    <w:rsid w:val="006D304C"/>
    <w:rsid w:val="006D470D"/>
    <w:rsid w:val="006D786B"/>
    <w:rsid w:val="006E6469"/>
    <w:rsid w:val="006F2870"/>
    <w:rsid w:val="006F4E49"/>
    <w:rsid w:val="006F5CE0"/>
    <w:rsid w:val="006F6F58"/>
    <w:rsid w:val="006F7967"/>
    <w:rsid w:val="007006BF"/>
    <w:rsid w:val="00702CE5"/>
    <w:rsid w:val="007044DB"/>
    <w:rsid w:val="007059F1"/>
    <w:rsid w:val="00712812"/>
    <w:rsid w:val="00713698"/>
    <w:rsid w:val="00713E1A"/>
    <w:rsid w:val="00721AE8"/>
    <w:rsid w:val="007230B3"/>
    <w:rsid w:val="007236B2"/>
    <w:rsid w:val="00723886"/>
    <w:rsid w:val="00723C4B"/>
    <w:rsid w:val="00724A41"/>
    <w:rsid w:val="00725AF3"/>
    <w:rsid w:val="00726E6C"/>
    <w:rsid w:val="00727963"/>
    <w:rsid w:val="00727F1A"/>
    <w:rsid w:val="00730337"/>
    <w:rsid w:val="00732CDE"/>
    <w:rsid w:val="00740A09"/>
    <w:rsid w:val="00743C65"/>
    <w:rsid w:val="00743ED0"/>
    <w:rsid w:val="00744A64"/>
    <w:rsid w:val="00746657"/>
    <w:rsid w:val="00747ECA"/>
    <w:rsid w:val="00751108"/>
    <w:rsid w:val="00751666"/>
    <w:rsid w:val="0075202F"/>
    <w:rsid w:val="00752554"/>
    <w:rsid w:val="00752A0D"/>
    <w:rsid w:val="00752BC1"/>
    <w:rsid w:val="007626A8"/>
    <w:rsid w:val="00762981"/>
    <w:rsid w:val="00763130"/>
    <w:rsid w:val="007653F2"/>
    <w:rsid w:val="00765511"/>
    <w:rsid w:val="0076734C"/>
    <w:rsid w:val="007702B5"/>
    <w:rsid w:val="00772174"/>
    <w:rsid w:val="0077510B"/>
    <w:rsid w:val="00776265"/>
    <w:rsid w:val="007775B2"/>
    <w:rsid w:val="00781608"/>
    <w:rsid w:val="00783938"/>
    <w:rsid w:val="00792B48"/>
    <w:rsid w:val="00793C65"/>
    <w:rsid w:val="00795C79"/>
    <w:rsid w:val="00795ED4"/>
    <w:rsid w:val="00796297"/>
    <w:rsid w:val="007A0981"/>
    <w:rsid w:val="007A0A08"/>
    <w:rsid w:val="007A1351"/>
    <w:rsid w:val="007A2852"/>
    <w:rsid w:val="007A39D6"/>
    <w:rsid w:val="007A3D6D"/>
    <w:rsid w:val="007A6335"/>
    <w:rsid w:val="007B0746"/>
    <w:rsid w:val="007B1488"/>
    <w:rsid w:val="007B343D"/>
    <w:rsid w:val="007B5A21"/>
    <w:rsid w:val="007C1206"/>
    <w:rsid w:val="007C2ADE"/>
    <w:rsid w:val="007C48C8"/>
    <w:rsid w:val="007C6805"/>
    <w:rsid w:val="007C7F88"/>
    <w:rsid w:val="007D0D7E"/>
    <w:rsid w:val="007D1245"/>
    <w:rsid w:val="007D16B7"/>
    <w:rsid w:val="007D2672"/>
    <w:rsid w:val="007D2731"/>
    <w:rsid w:val="007D2EC3"/>
    <w:rsid w:val="007D3156"/>
    <w:rsid w:val="007D36A1"/>
    <w:rsid w:val="007D5A1D"/>
    <w:rsid w:val="007D7805"/>
    <w:rsid w:val="007E0097"/>
    <w:rsid w:val="007E265F"/>
    <w:rsid w:val="007E5430"/>
    <w:rsid w:val="007F1D5E"/>
    <w:rsid w:val="007F2DCF"/>
    <w:rsid w:val="007F44AB"/>
    <w:rsid w:val="007F75DF"/>
    <w:rsid w:val="00801300"/>
    <w:rsid w:val="00801634"/>
    <w:rsid w:val="008035DB"/>
    <w:rsid w:val="00804890"/>
    <w:rsid w:val="00805E81"/>
    <w:rsid w:val="00806E2E"/>
    <w:rsid w:val="00810DC5"/>
    <w:rsid w:val="00811D20"/>
    <w:rsid w:val="00812AF8"/>
    <w:rsid w:val="00812E77"/>
    <w:rsid w:val="00813620"/>
    <w:rsid w:val="00815770"/>
    <w:rsid w:val="0081755B"/>
    <w:rsid w:val="00817922"/>
    <w:rsid w:val="00820B5E"/>
    <w:rsid w:val="00821F07"/>
    <w:rsid w:val="00823967"/>
    <w:rsid w:val="0082697E"/>
    <w:rsid w:val="00832813"/>
    <w:rsid w:val="00834EDD"/>
    <w:rsid w:val="008352D4"/>
    <w:rsid w:val="00835345"/>
    <w:rsid w:val="00835641"/>
    <w:rsid w:val="008357A8"/>
    <w:rsid w:val="00835FF4"/>
    <w:rsid w:val="0083625E"/>
    <w:rsid w:val="0083746C"/>
    <w:rsid w:val="00837DF0"/>
    <w:rsid w:val="00841628"/>
    <w:rsid w:val="008458BD"/>
    <w:rsid w:val="00847CD1"/>
    <w:rsid w:val="0085249A"/>
    <w:rsid w:val="00854F12"/>
    <w:rsid w:val="008561B1"/>
    <w:rsid w:val="00856AEF"/>
    <w:rsid w:val="008603F8"/>
    <w:rsid w:val="008619E1"/>
    <w:rsid w:val="00864D32"/>
    <w:rsid w:val="00871380"/>
    <w:rsid w:val="0087287C"/>
    <w:rsid w:val="0087398C"/>
    <w:rsid w:val="0087507A"/>
    <w:rsid w:val="00876C36"/>
    <w:rsid w:val="00876D82"/>
    <w:rsid w:val="008779E8"/>
    <w:rsid w:val="008814E7"/>
    <w:rsid w:val="00882AE2"/>
    <w:rsid w:val="00883267"/>
    <w:rsid w:val="00883E53"/>
    <w:rsid w:val="0088544D"/>
    <w:rsid w:val="00887A60"/>
    <w:rsid w:val="00890B85"/>
    <w:rsid w:val="008920C0"/>
    <w:rsid w:val="00894D95"/>
    <w:rsid w:val="0089592C"/>
    <w:rsid w:val="00896575"/>
    <w:rsid w:val="00896672"/>
    <w:rsid w:val="00896CBF"/>
    <w:rsid w:val="00897649"/>
    <w:rsid w:val="008A3E22"/>
    <w:rsid w:val="008A4843"/>
    <w:rsid w:val="008A4B32"/>
    <w:rsid w:val="008A4B4A"/>
    <w:rsid w:val="008A6587"/>
    <w:rsid w:val="008B7902"/>
    <w:rsid w:val="008C04C1"/>
    <w:rsid w:val="008C0959"/>
    <w:rsid w:val="008C16F3"/>
    <w:rsid w:val="008C2A16"/>
    <w:rsid w:val="008C2AA5"/>
    <w:rsid w:val="008C34E5"/>
    <w:rsid w:val="008C47F4"/>
    <w:rsid w:val="008C4D87"/>
    <w:rsid w:val="008C5E83"/>
    <w:rsid w:val="008C640B"/>
    <w:rsid w:val="008D206B"/>
    <w:rsid w:val="008D33E8"/>
    <w:rsid w:val="008D371F"/>
    <w:rsid w:val="008E21AE"/>
    <w:rsid w:val="008E34D9"/>
    <w:rsid w:val="008E6354"/>
    <w:rsid w:val="008E6DC9"/>
    <w:rsid w:val="008F064E"/>
    <w:rsid w:val="008F1717"/>
    <w:rsid w:val="008F1A62"/>
    <w:rsid w:val="008F3028"/>
    <w:rsid w:val="008F32CA"/>
    <w:rsid w:val="008F333F"/>
    <w:rsid w:val="008F4A9B"/>
    <w:rsid w:val="00900488"/>
    <w:rsid w:val="009007C8"/>
    <w:rsid w:val="00900E2F"/>
    <w:rsid w:val="00902E0C"/>
    <w:rsid w:val="0090575F"/>
    <w:rsid w:val="00906577"/>
    <w:rsid w:val="00906D7D"/>
    <w:rsid w:val="00907B0A"/>
    <w:rsid w:val="0091023F"/>
    <w:rsid w:val="009119F8"/>
    <w:rsid w:val="00912F95"/>
    <w:rsid w:val="00913280"/>
    <w:rsid w:val="00913D98"/>
    <w:rsid w:val="00915AB8"/>
    <w:rsid w:val="009172C4"/>
    <w:rsid w:val="00917307"/>
    <w:rsid w:val="00917364"/>
    <w:rsid w:val="00922816"/>
    <w:rsid w:val="0092654D"/>
    <w:rsid w:val="00926BA2"/>
    <w:rsid w:val="00930312"/>
    <w:rsid w:val="009305ED"/>
    <w:rsid w:val="009315E8"/>
    <w:rsid w:val="009318C0"/>
    <w:rsid w:val="00934967"/>
    <w:rsid w:val="00937C4A"/>
    <w:rsid w:val="009424BA"/>
    <w:rsid w:val="00945270"/>
    <w:rsid w:val="0094634F"/>
    <w:rsid w:val="009469A3"/>
    <w:rsid w:val="00947347"/>
    <w:rsid w:val="009542EE"/>
    <w:rsid w:val="00957C63"/>
    <w:rsid w:val="009619F9"/>
    <w:rsid w:val="00963993"/>
    <w:rsid w:val="00966A21"/>
    <w:rsid w:val="00970E1A"/>
    <w:rsid w:val="00970E74"/>
    <w:rsid w:val="00976E45"/>
    <w:rsid w:val="00977190"/>
    <w:rsid w:val="00977FAE"/>
    <w:rsid w:val="0098020E"/>
    <w:rsid w:val="00980CE4"/>
    <w:rsid w:val="00984595"/>
    <w:rsid w:val="00990BDC"/>
    <w:rsid w:val="0099246B"/>
    <w:rsid w:val="00996E35"/>
    <w:rsid w:val="00997316"/>
    <w:rsid w:val="009A0502"/>
    <w:rsid w:val="009A112A"/>
    <w:rsid w:val="009A1A3C"/>
    <w:rsid w:val="009A4CEA"/>
    <w:rsid w:val="009A5565"/>
    <w:rsid w:val="009B1F44"/>
    <w:rsid w:val="009B27F8"/>
    <w:rsid w:val="009B4058"/>
    <w:rsid w:val="009C30CF"/>
    <w:rsid w:val="009C38D2"/>
    <w:rsid w:val="009C4A02"/>
    <w:rsid w:val="009C5959"/>
    <w:rsid w:val="009C5DE6"/>
    <w:rsid w:val="009C6686"/>
    <w:rsid w:val="009D05FD"/>
    <w:rsid w:val="009D0C65"/>
    <w:rsid w:val="009D1380"/>
    <w:rsid w:val="009D29EC"/>
    <w:rsid w:val="009D3481"/>
    <w:rsid w:val="009D3DBD"/>
    <w:rsid w:val="009D55D3"/>
    <w:rsid w:val="009D5D5C"/>
    <w:rsid w:val="009E1C9C"/>
    <w:rsid w:val="009E25EE"/>
    <w:rsid w:val="009E2B5C"/>
    <w:rsid w:val="009E30E5"/>
    <w:rsid w:val="009E4381"/>
    <w:rsid w:val="009E5AF1"/>
    <w:rsid w:val="009E5B86"/>
    <w:rsid w:val="009E76C4"/>
    <w:rsid w:val="009F06FF"/>
    <w:rsid w:val="009F3D44"/>
    <w:rsid w:val="009F3F49"/>
    <w:rsid w:val="009F6546"/>
    <w:rsid w:val="009F7CA8"/>
    <w:rsid w:val="00A05E77"/>
    <w:rsid w:val="00A12B0A"/>
    <w:rsid w:val="00A1540E"/>
    <w:rsid w:val="00A174D9"/>
    <w:rsid w:val="00A1783C"/>
    <w:rsid w:val="00A17B76"/>
    <w:rsid w:val="00A2021B"/>
    <w:rsid w:val="00A22606"/>
    <w:rsid w:val="00A22F54"/>
    <w:rsid w:val="00A24E52"/>
    <w:rsid w:val="00A25C4F"/>
    <w:rsid w:val="00A271E2"/>
    <w:rsid w:val="00A30138"/>
    <w:rsid w:val="00A301B9"/>
    <w:rsid w:val="00A33AC2"/>
    <w:rsid w:val="00A3528B"/>
    <w:rsid w:val="00A35D16"/>
    <w:rsid w:val="00A36597"/>
    <w:rsid w:val="00A37412"/>
    <w:rsid w:val="00A37682"/>
    <w:rsid w:val="00A378E7"/>
    <w:rsid w:val="00A37979"/>
    <w:rsid w:val="00A408E5"/>
    <w:rsid w:val="00A412E9"/>
    <w:rsid w:val="00A43C79"/>
    <w:rsid w:val="00A447DE"/>
    <w:rsid w:val="00A46DEC"/>
    <w:rsid w:val="00A51B6C"/>
    <w:rsid w:val="00A63886"/>
    <w:rsid w:val="00A63B4A"/>
    <w:rsid w:val="00A64D6B"/>
    <w:rsid w:val="00A6510D"/>
    <w:rsid w:val="00A654A0"/>
    <w:rsid w:val="00A6645A"/>
    <w:rsid w:val="00A73100"/>
    <w:rsid w:val="00A754CA"/>
    <w:rsid w:val="00A7571E"/>
    <w:rsid w:val="00A7639F"/>
    <w:rsid w:val="00A76B2D"/>
    <w:rsid w:val="00A77D97"/>
    <w:rsid w:val="00A806D3"/>
    <w:rsid w:val="00A80F4A"/>
    <w:rsid w:val="00A81DC2"/>
    <w:rsid w:val="00A8290E"/>
    <w:rsid w:val="00A82E09"/>
    <w:rsid w:val="00A82E89"/>
    <w:rsid w:val="00A8384B"/>
    <w:rsid w:val="00A840DD"/>
    <w:rsid w:val="00A84BB1"/>
    <w:rsid w:val="00A853F8"/>
    <w:rsid w:val="00A8734D"/>
    <w:rsid w:val="00A9088E"/>
    <w:rsid w:val="00A91254"/>
    <w:rsid w:val="00A91393"/>
    <w:rsid w:val="00A933B4"/>
    <w:rsid w:val="00A9420D"/>
    <w:rsid w:val="00A9515F"/>
    <w:rsid w:val="00A96319"/>
    <w:rsid w:val="00AA382C"/>
    <w:rsid w:val="00AA396C"/>
    <w:rsid w:val="00AA5EA6"/>
    <w:rsid w:val="00AA658E"/>
    <w:rsid w:val="00AA7818"/>
    <w:rsid w:val="00AB2835"/>
    <w:rsid w:val="00AB2B49"/>
    <w:rsid w:val="00AB5242"/>
    <w:rsid w:val="00AB5990"/>
    <w:rsid w:val="00AC0A65"/>
    <w:rsid w:val="00AC2A43"/>
    <w:rsid w:val="00AC4A86"/>
    <w:rsid w:val="00AC61DB"/>
    <w:rsid w:val="00AD086A"/>
    <w:rsid w:val="00AD15E7"/>
    <w:rsid w:val="00AD1C01"/>
    <w:rsid w:val="00AD47FA"/>
    <w:rsid w:val="00AD5B25"/>
    <w:rsid w:val="00AD6E25"/>
    <w:rsid w:val="00AD7214"/>
    <w:rsid w:val="00AE009B"/>
    <w:rsid w:val="00AE049A"/>
    <w:rsid w:val="00AE4F40"/>
    <w:rsid w:val="00AE622C"/>
    <w:rsid w:val="00AE7EBA"/>
    <w:rsid w:val="00AF16D6"/>
    <w:rsid w:val="00AF2856"/>
    <w:rsid w:val="00AF3288"/>
    <w:rsid w:val="00AF528C"/>
    <w:rsid w:val="00AF750E"/>
    <w:rsid w:val="00AF7E0F"/>
    <w:rsid w:val="00B01ED3"/>
    <w:rsid w:val="00B02314"/>
    <w:rsid w:val="00B02364"/>
    <w:rsid w:val="00B10823"/>
    <w:rsid w:val="00B1359F"/>
    <w:rsid w:val="00B1510B"/>
    <w:rsid w:val="00B203FA"/>
    <w:rsid w:val="00B2301F"/>
    <w:rsid w:val="00B2414C"/>
    <w:rsid w:val="00B24F68"/>
    <w:rsid w:val="00B24FE6"/>
    <w:rsid w:val="00B2702C"/>
    <w:rsid w:val="00B31E9F"/>
    <w:rsid w:val="00B3262D"/>
    <w:rsid w:val="00B331B1"/>
    <w:rsid w:val="00B34A5B"/>
    <w:rsid w:val="00B363CF"/>
    <w:rsid w:val="00B42ECB"/>
    <w:rsid w:val="00B44308"/>
    <w:rsid w:val="00B45D76"/>
    <w:rsid w:val="00B46986"/>
    <w:rsid w:val="00B5103F"/>
    <w:rsid w:val="00B5163C"/>
    <w:rsid w:val="00B547C5"/>
    <w:rsid w:val="00B56EB2"/>
    <w:rsid w:val="00B607EA"/>
    <w:rsid w:val="00B60E04"/>
    <w:rsid w:val="00B6135C"/>
    <w:rsid w:val="00B63CE5"/>
    <w:rsid w:val="00B649D3"/>
    <w:rsid w:val="00B66703"/>
    <w:rsid w:val="00B70C97"/>
    <w:rsid w:val="00B714DB"/>
    <w:rsid w:val="00B8080E"/>
    <w:rsid w:val="00B80E64"/>
    <w:rsid w:val="00B8568C"/>
    <w:rsid w:val="00B86404"/>
    <w:rsid w:val="00B9011E"/>
    <w:rsid w:val="00B90A0C"/>
    <w:rsid w:val="00B92093"/>
    <w:rsid w:val="00B922AA"/>
    <w:rsid w:val="00B9254B"/>
    <w:rsid w:val="00B964CD"/>
    <w:rsid w:val="00B97A11"/>
    <w:rsid w:val="00BA0EC8"/>
    <w:rsid w:val="00BA182E"/>
    <w:rsid w:val="00BA2A19"/>
    <w:rsid w:val="00BA435E"/>
    <w:rsid w:val="00BA43FA"/>
    <w:rsid w:val="00BA501B"/>
    <w:rsid w:val="00BA53FC"/>
    <w:rsid w:val="00BA58D3"/>
    <w:rsid w:val="00BA6DA4"/>
    <w:rsid w:val="00BB00C5"/>
    <w:rsid w:val="00BB081D"/>
    <w:rsid w:val="00BB1939"/>
    <w:rsid w:val="00BB3FB9"/>
    <w:rsid w:val="00BC1133"/>
    <w:rsid w:val="00BC1315"/>
    <w:rsid w:val="00BC6212"/>
    <w:rsid w:val="00BC65C8"/>
    <w:rsid w:val="00BC6743"/>
    <w:rsid w:val="00BC6C7F"/>
    <w:rsid w:val="00BD01D2"/>
    <w:rsid w:val="00BD1F5D"/>
    <w:rsid w:val="00BD256E"/>
    <w:rsid w:val="00BD4EAF"/>
    <w:rsid w:val="00BD4FBD"/>
    <w:rsid w:val="00BE0FE7"/>
    <w:rsid w:val="00BE5D74"/>
    <w:rsid w:val="00BF1211"/>
    <w:rsid w:val="00BF3923"/>
    <w:rsid w:val="00BF52EA"/>
    <w:rsid w:val="00BF54CB"/>
    <w:rsid w:val="00C0072C"/>
    <w:rsid w:val="00C02AA1"/>
    <w:rsid w:val="00C02CD3"/>
    <w:rsid w:val="00C03CF1"/>
    <w:rsid w:val="00C05780"/>
    <w:rsid w:val="00C05F64"/>
    <w:rsid w:val="00C06890"/>
    <w:rsid w:val="00C10EB1"/>
    <w:rsid w:val="00C117AC"/>
    <w:rsid w:val="00C13FA9"/>
    <w:rsid w:val="00C15FD1"/>
    <w:rsid w:val="00C21BE6"/>
    <w:rsid w:val="00C227B5"/>
    <w:rsid w:val="00C2337A"/>
    <w:rsid w:val="00C2494C"/>
    <w:rsid w:val="00C251BF"/>
    <w:rsid w:val="00C30863"/>
    <w:rsid w:val="00C30D76"/>
    <w:rsid w:val="00C30EA2"/>
    <w:rsid w:val="00C331B7"/>
    <w:rsid w:val="00C336F8"/>
    <w:rsid w:val="00C34263"/>
    <w:rsid w:val="00C3617B"/>
    <w:rsid w:val="00C36E39"/>
    <w:rsid w:val="00C42D25"/>
    <w:rsid w:val="00C4420F"/>
    <w:rsid w:val="00C51B19"/>
    <w:rsid w:val="00C53C73"/>
    <w:rsid w:val="00C55B4D"/>
    <w:rsid w:val="00C55DE3"/>
    <w:rsid w:val="00C57C06"/>
    <w:rsid w:val="00C60E5F"/>
    <w:rsid w:val="00C623BA"/>
    <w:rsid w:val="00C66669"/>
    <w:rsid w:val="00C66749"/>
    <w:rsid w:val="00C70088"/>
    <w:rsid w:val="00C70F73"/>
    <w:rsid w:val="00C73340"/>
    <w:rsid w:val="00C7377E"/>
    <w:rsid w:val="00C73C19"/>
    <w:rsid w:val="00C74742"/>
    <w:rsid w:val="00C74CB3"/>
    <w:rsid w:val="00C77643"/>
    <w:rsid w:val="00C805D6"/>
    <w:rsid w:val="00C83327"/>
    <w:rsid w:val="00C84F8B"/>
    <w:rsid w:val="00C866E4"/>
    <w:rsid w:val="00C86AFF"/>
    <w:rsid w:val="00C92B9F"/>
    <w:rsid w:val="00C9615E"/>
    <w:rsid w:val="00C96896"/>
    <w:rsid w:val="00C96E7E"/>
    <w:rsid w:val="00CA436C"/>
    <w:rsid w:val="00CA680A"/>
    <w:rsid w:val="00CA7A73"/>
    <w:rsid w:val="00CA7E87"/>
    <w:rsid w:val="00CB0073"/>
    <w:rsid w:val="00CB0D32"/>
    <w:rsid w:val="00CB2CC2"/>
    <w:rsid w:val="00CB434E"/>
    <w:rsid w:val="00CB6BC9"/>
    <w:rsid w:val="00CB787A"/>
    <w:rsid w:val="00CC2989"/>
    <w:rsid w:val="00CD1D7D"/>
    <w:rsid w:val="00CD3059"/>
    <w:rsid w:val="00CE12D2"/>
    <w:rsid w:val="00CE54E8"/>
    <w:rsid w:val="00CE79E4"/>
    <w:rsid w:val="00CF224C"/>
    <w:rsid w:val="00CF3288"/>
    <w:rsid w:val="00CF49E8"/>
    <w:rsid w:val="00D0102F"/>
    <w:rsid w:val="00D01D49"/>
    <w:rsid w:val="00D01D99"/>
    <w:rsid w:val="00D03525"/>
    <w:rsid w:val="00D04A50"/>
    <w:rsid w:val="00D04D6A"/>
    <w:rsid w:val="00D07827"/>
    <w:rsid w:val="00D13FE2"/>
    <w:rsid w:val="00D149DD"/>
    <w:rsid w:val="00D206EA"/>
    <w:rsid w:val="00D23829"/>
    <w:rsid w:val="00D245FB"/>
    <w:rsid w:val="00D2482D"/>
    <w:rsid w:val="00D2661C"/>
    <w:rsid w:val="00D33064"/>
    <w:rsid w:val="00D33E8B"/>
    <w:rsid w:val="00D409F2"/>
    <w:rsid w:val="00D40B4A"/>
    <w:rsid w:val="00D434C4"/>
    <w:rsid w:val="00D46010"/>
    <w:rsid w:val="00D47118"/>
    <w:rsid w:val="00D4778D"/>
    <w:rsid w:val="00D51B76"/>
    <w:rsid w:val="00D6363C"/>
    <w:rsid w:val="00D648E2"/>
    <w:rsid w:val="00D672D5"/>
    <w:rsid w:val="00D70030"/>
    <w:rsid w:val="00D7172B"/>
    <w:rsid w:val="00D736EB"/>
    <w:rsid w:val="00D74321"/>
    <w:rsid w:val="00D766F0"/>
    <w:rsid w:val="00D77532"/>
    <w:rsid w:val="00D77B29"/>
    <w:rsid w:val="00D8127C"/>
    <w:rsid w:val="00D864FF"/>
    <w:rsid w:val="00D86F6C"/>
    <w:rsid w:val="00D86F8B"/>
    <w:rsid w:val="00D925EB"/>
    <w:rsid w:val="00D9622C"/>
    <w:rsid w:val="00D9634C"/>
    <w:rsid w:val="00D96359"/>
    <w:rsid w:val="00D96A6E"/>
    <w:rsid w:val="00DA1301"/>
    <w:rsid w:val="00DA6FDC"/>
    <w:rsid w:val="00DB0299"/>
    <w:rsid w:val="00DB1955"/>
    <w:rsid w:val="00DB3216"/>
    <w:rsid w:val="00DB35B6"/>
    <w:rsid w:val="00DB3D1A"/>
    <w:rsid w:val="00DB6686"/>
    <w:rsid w:val="00DB7CCF"/>
    <w:rsid w:val="00DC1CFB"/>
    <w:rsid w:val="00DC2193"/>
    <w:rsid w:val="00DC4EE8"/>
    <w:rsid w:val="00DC5A5B"/>
    <w:rsid w:val="00DD482D"/>
    <w:rsid w:val="00DD4D7F"/>
    <w:rsid w:val="00DD6053"/>
    <w:rsid w:val="00DD66F6"/>
    <w:rsid w:val="00DE0426"/>
    <w:rsid w:val="00DE1F68"/>
    <w:rsid w:val="00DF616C"/>
    <w:rsid w:val="00E013C2"/>
    <w:rsid w:val="00E014C4"/>
    <w:rsid w:val="00E0169B"/>
    <w:rsid w:val="00E03505"/>
    <w:rsid w:val="00E06B57"/>
    <w:rsid w:val="00E112CF"/>
    <w:rsid w:val="00E11E59"/>
    <w:rsid w:val="00E12728"/>
    <w:rsid w:val="00E131BE"/>
    <w:rsid w:val="00E17ACB"/>
    <w:rsid w:val="00E2437F"/>
    <w:rsid w:val="00E30146"/>
    <w:rsid w:val="00E4046C"/>
    <w:rsid w:val="00E42956"/>
    <w:rsid w:val="00E542D2"/>
    <w:rsid w:val="00E54A97"/>
    <w:rsid w:val="00E55973"/>
    <w:rsid w:val="00E5598F"/>
    <w:rsid w:val="00E57F6D"/>
    <w:rsid w:val="00E601B6"/>
    <w:rsid w:val="00E607F5"/>
    <w:rsid w:val="00E7367C"/>
    <w:rsid w:val="00E7771E"/>
    <w:rsid w:val="00E8330E"/>
    <w:rsid w:val="00E8392C"/>
    <w:rsid w:val="00E848C4"/>
    <w:rsid w:val="00E849AA"/>
    <w:rsid w:val="00E85C87"/>
    <w:rsid w:val="00E86649"/>
    <w:rsid w:val="00E95194"/>
    <w:rsid w:val="00E95B26"/>
    <w:rsid w:val="00E95B8A"/>
    <w:rsid w:val="00E95D4F"/>
    <w:rsid w:val="00E975AF"/>
    <w:rsid w:val="00E975CA"/>
    <w:rsid w:val="00EA1F37"/>
    <w:rsid w:val="00EA57AB"/>
    <w:rsid w:val="00EA7A5C"/>
    <w:rsid w:val="00EB00F5"/>
    <w:rsid w:val="00EB04B3"/>
    <w:rsid w:val="00EB056C"/>
    <w:rsid w:val="00EB0952"/>
    <w:rsid w:val="00EB09B0"/>
    <w:rsid w:val="00EB22FC"/>
    <w:rsid w:val="00EB27E1"/>
    <w:rsid w:val="00EB51F2"/>
    <w:rsid w:val="00EB670B"/>
    <w:rsid w:val="00EB7884"/>
    <w:rsid w:val="00EC2061"/>
    <w:rsid w:val="00EC244A"/>
    <w:rsid w:val="00EC3731"/>
    <w:rsid w:val="00EC45C8"/>
    <w:rsid w:val="00EC5C24"/>
    <w:rsid w:val="00ED2A6C"/>
    <w:rsid w:val="00ED2E2C"/>
    <w:rsid w:val="00EE4743"/>
    <w:rsid w:val="00EE4818"/>
    <w:rsid w:val="00EE5312"/>
    <w:rsid w:val="00EF1B67"/>
    <w:rsid w:val="00EF3D78"/>
    <w:rsid w:val="00EF4BAF"/>
    <w:rsid w:val="00EF5D03"/>
    <w:rsid w:val="00EF60EC"/>
    <w:rsid w:val="00EF63EF"/>
    <w:rsid w:val="00F00918"/>
    <w:rsid w:val="00F047A5"/>
    <w:rsid w:val="00F05ABC"/>
    <w:rsid w:val="00F05DC8"/>
    <w:rsid w:val="00F05DDD"/>
    <w:rsid w:val="00F13BAB"/>
    <w:rsid w:val="00F14C41"/>
    <w:rsid w:val="00F14D84"/>
    <w:rsid w:val="00F162F3"/>
    <w:rsid w:val="00F205DB"/>
    <w:rsid w:val="00F211A1"/>
    <w:rsid w:val="00F22A35"/>
    <w:rsid w:val="00F22CF6"/>
    <w:rsid w:val="00F235A7"/>
    <w:rsid w:val="00F237CB"/>
    <w:rsid w:val="00F306E5"/>
    <w:rsid w:val="00F30FBB"/>
    <w:rsid w:val="00F35771"/>
    <w:rsid w:val="00F36940"/>
    <w:rsid w:val="00F40349"/>
    <w:rsid w:val="00F4221A"/>
    <w:rsid w:val="00F423EC"/>
    <w:rsid w:val="00F4367A"/>
    <w:rsid w:val="00F50042"/>
    <w:rsid w:val="00F50A4F"/>
    <w:rsid w:val="00F569BA"/>
    <w:rsid w:val="00F57217"/>
    <w:rsid w:val="00F60B3C"/>
    <w:rsid w:val="00F6322A"/>
    <w:rsid w:val="00F632D8"/>
    <w:rsid w:val="00F65A37"/>
    <w:rsid w:val="00F65F03"/>
    <w:rsid w:val="00F65F0D"/>
    <w:rsid w:val="00F665C2"/>
    <w:rsid w:val="00F67613"/>
    <w:rsid w:val="00F67E50"/>
    <w:rsid w:val="00F72BC2"/>
    <w:rsid w:val="00F72FAA"/>
    <w:rsid w:val="00F751F6"/>
    <w:rsid w:val="00F762CA"/>
    <w:rsid w:val="00F77153"/>
    <w:rsid w:val="00F776F3"/>
    <w:rsid w:val="00F835C1"/>
    <w:rsid w:val="00F848E6"/>
    <w:rsid w:val="00F84EBC"/>
    <w:rsid w:val="00F85565"/>
    <w:rsid w:val="00F85FE3"/>
    <w:rsid w:val="00F9261A"/>
    <w:rsid w:val="00F92763"/>
    <w:rsid w:val="00F961A7"/>
    <w:rsid w:val="00F9676C"/>
    <w:rsid w:val="00F97992"/>
    <w:rsid w:val="00FA0721"/>
    <w:rsid w:val="00FA0DCB"/>
    <w:rsid w:val="00FA2480"/>
    <w:rsid w:val="00FA398B"/>
    <w:rsid w:val="00FA7B0C"/>
    <w:rsid w:val="00FA7CC3"/>
    <w:rsid w:val="00FB2993"/>
    <w:rsid w:val="00FB2D6E"/>
    <w:rsid w:val="00FB4DA4"/>
    <w:rsid w:val="00FB6DBB"/>
    <w:rsid w:val="00FB72C7"/>
    <w:rsid w:val="00FB73D6"/>
    <w:rsid w:val="00FC135B"/>
    <w:rsid w:val="00FC28AB"/>
    <w:rsid w:val="00FC5A7D"/>
    <w:rsid w:val="00FC611E"/>
    <w:rsid w:val="00FD0BA9"/>
    <w:rsid w:val="00FD14BE"/>
    <w:rsid w:val="00FD1D23"/>
    <w:rsid w:val="00FD2717"/>
    <w:rsid w:val="00FD3129"/>
    <w:rsid w:val="00FD5A1A"/>
    <w:rsid w:val="00FD5AE3"/>
    <w:rsid w:val="00FD6171"/>
    <w:rsid w:val="00FD7717"/>
    <w:rsid w:val="00FE1827"/>
    <w:rsid w:val="00FE20E6"/>
    <w:rsid w:val="00FE45C9"/>
    <w:rsid w:val="00FE7DC6"/>
    <w:rsid w:val="00FF0F75"/>
    <w:rsid w:val="00FF1990"/>
    <w:rsid w:val="00FF2B6A"/>
    <w:rsid w:val="00FF363B"/>
    <w:rsid w:val="00FF3A9E"/>
    <w:rsid w:val="00FF3C08"/>
    <w:rsid w:val="00FF5792"/>
    <w:rsid w:val="00FF625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6E464CD"/>
  <w15:docId w15:val="{BDE56C90-B057-4045-88C8-7A57A83CA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uiPriority="4" w:qFormat="1"/>
    <w:lsdException w:name="heading 5" w:uiPriority="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next w:val="Standarddt"/>
    <w:qFormat/>
    <w:rsid w:val="00FD6171"/>
    <w:pPr>
      <w:spacing w:after="120"/>
      <w:jc w:val="both"/>
    </w:pPr>
    <w:rPr>
      <w:rFonts w:ascii="Times" w:hAnsi="Times"/>
      <w:sz w:val="24"/>
      <w:szCs w:val="24"/>
    </w:rPr>
  </w:style>
  <w:style w:type="paragraph" w:styleId="berschrift1">
    <w:name w:val="heading 1"/>
    <w:basedOn w:val="Standard"/>
    <w:next w:val="berschrift2"/>
    <w:link w:val="berschrift1Zchn"/>
    <w:uiPriority w:val="9"/>
    <w:qFormat/>
    <w:rsid w:val="00744A64"/>
    <w:pPr>
      <w:widowControl w:val="0"/>
      <w:pBdr>
        <w:top w:val="single" w:sz="20" w:space="17" w:color="auto"/>
      </w:pBdr>
      <w:tabs>
        <w:tab w:val="left" w:pos="440"/>
      </w:tabs>
      <w:autoSpaceDE w:val="0"/>
      <w:autoSpaceDN w:val="0"/>
      <w:adjustRightInd w:val="0"/>
      <w:spacing w:before="85" w:line="500" w:lineRule="atLeast"/>
      <w:textAlignment w:val="baseline"/>
      <w:outlineLvl w:val="0"/>
    </w:pPr>
    <w:rPr>
      <w:rFonts w:ascii="Arial" w:hAnsi="Arial" w:cs="HelveticaNeueLT Std"/>
      <w:b/>
      <w:bCs/>
      <w:color w:val="0011F2"/>
      <w:sz w:val="38"/>
      <w:szCs w:val="38"/>
    </w:rPr>
  </w:style>
  <w:style w:type="paragraph" w:styleId="berschrift2">
    <w:name w:val="heading 2"/>
    <w:basedOn w:val="berschrift1"/>
    <w:qFormat/>
    <w:rsid w:val="00606B80"/>
    <w:pPr>
      <w:keepNext/>
      <w:pBdr>
        <w:top w:val="none" w:sz="0" w:space="0" w:color="auto"/>
      </w:pBdr>
      <w:spacing w:before="480" w:line="300" w:lineRule="atLeast"/>
      <w:outlineLvl w:val="1"/>
    </w:pPr>
    <w:rPr>
      <w:color w:val="000000"/>
      <w:sz w:val="24"/>
      <w:szCs w:val="24"/>
    </w:rPr>
  </w:style>
  <w:style w:type="paragraph" w:styleId="berschrift3">
    <w:name w:val="heading 3"/>
    <w:basedOn w:val="berschrift1"/>
    <w:link w:val="berschrift3Zchn"/>
    <w:qFormat/>
    <w:rsid w:val="00606B80"/>
    <w:pPr>
      <w:keepNext/>
      <w:pBdr>
        <w:top w:val="none" w:sz="0" w:space="0" w:color="auto"/>
      </w:pBdr>
      <w:spacing w:before="480" w:after="240" w:line="240" w:lineRule="atLeast"/>
      <w:ind w:left="442" w:hanging="442"/>
      <w:outlineLvl w:val="2"/>
    </w:pPr>
    <w:rPr>
      <w:sz w:val="20"/>
      <w:szCs w:val="20"/>
    </w:rPr>
  </w:style>
  <w:style w:type="paragraph" w:styleId="berschrift4">
    <w:name w:val="heading 4"/>
    <w:basedOn w:val="berschrift1"/>
    <w:link w:val="berschrift4Zchn"/>
    <w:uiPriority w:val="4"/>
    <w:qFormat/>
    <w:rsid w:val="00014EC4"/>
    <w:pPr>
      <w:pBdr>
        <w:top w:val="none" w:sz="0" w:space="0" w:color="auto"/>
      </w:pBdr>
      <w:spacing w:before="480" w:after="240" w:line="240" w:lineRule="atLeast"/>
      <w:ind w:left="440"/>
      <w:outlineLvl w:val="3"/>
    </w:pPr>
    <w:rPr>
      <w:color w:val="000000"/>
      <w:sz w:val="20"/>
      <w:szCs w:val="20"/>
    </w:rPr>
  </w:style>
  <w:style w:type="paragraph" w:styleId="berschrift5">
    <w:name w:val="heading 5"/>
    <w:basedOn w:val="berschrift1"/>
    <w:uiPriority w:val="4"/>
    <w:qFormat/>
    <w:rsid w:val="00014EC4"/>
    <w:pPr>
      <w:pBdr>
        <w:top w:val="none" w:sz="0" w:space="0" w:color="auto"/>
      </w:pBdr>
      <w:spacing w:before="480" w:line="240" w:lineRule="atLeast"/>
      <w:ind w:left="440"/>
      <w:outlineLvl w:val="4"/>
    </w:pPr>
    <w:rPr>
      <w:color w:val="000000"/>
      <w:sz w:val="17"/>
      <w:szCs w:val="1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dt">
    <w:name w:val="Standard_dt"/>
    <w:basedOn w:val="Standard"/>
    <w:next w:val="StandarddtEinzug"/>
    <w:rsid w:val="00744A64"/>
    <w:pPr>
      <w:widowControl w:val="0"/>
      <w:tabs>
        <w:tab w:val="left" w:pos="440"/>
      </w:tabs>
      <w:autoSpaceDE w:val="0"/>
      <w:autoSpaceDN w:val="0"/>
      <w:adjustRightInd w:val="0"/>
      <w:spacing w:line="240" w:lineRule="atLeast"/>
      <w:textAlignment w:val="baseline"/>
    </w:pPr>
    <w:rPr>
      <w:rFonts w:cs="Stone Informal"/>
      <w:color w:val="000000"/>
      <w:sz w:val="17"/>
      <w:szCs w:val="17"/>
    </w:rPr>
  </w:style>
  <w:style w:type="paragraph" w:customStyle="1" w:styleId="Autordt">
    <w:name w:val="Autor_dt"/>
    <w:basedOn w:val="Standard"/>
    <w:rsid w:val="00744A64"/>
    <w:pPr>
      <w:widowControl w:val="0"/>
      <w:autoSpaceDE w:val="0"/>
      <w:autoSpaceDN w:val="0"/>
      <w:adjustRightInd w:val="0"/>
      <w:spacing w:line="220" w:lineRule="atLeast"/>
      <w:textAlignment w:val="baseline"/>
    </w:pPr>
    <w:rPr>
      <w:rFonts w:cs="Rockwell"/>
      <w:color w:val="000000"/>
      <w:spacing w:val="2"/>
      <w:sz w:val="18"/>
      <w:szCs w:val="18"/>
    </w:rPr>
  </w:style>
  <w:style w:type="paragraph" w:customStyle="1" w:styleId="Autorfr">
    <w:name w:val="Autor_fr"/>
    <w:basedOn w:val="Autordt"/>
    <w:rsid w:val="00014EC4"/>
    <w:rPr>
      <w:lang w:val="fr-FR"/>
    </w:rPr>
  </w:style>
  <w:style w:type="paragraph" w:customStyle="1" w:styleId="StandarddtEinzug">
    <w:name w:val="Standard_dt_Einzug"/>
    <w:basedOn w:val="Standarddt"/>
    <w:rsid w:val="00712812"/>
    <w:pPr>
      <w:ind w:firstLine="440"/>
    </w:pPr>
    <w:rPr>
      <w:sz w:val="24"/>
    </w:rPr>
  </w:style>
  <w:style w:type="paragraph" w:customStyle="1" w:styleId="StandarddtAufzaehlung">
    <w:name w:val="Standard_dt_Aufzaehlung"/>
    <w:basedOn w:val="Standarddt"/>
    <w:rsid w:val="00014EC4"/>
    <w:pPr>
      <w:ind w:left="440" w:hanging="440"/>
    </w:pPr>
  </w:style>
  <w:style w:type="paragraph" w:customStyle="1" w:styleId="Standardfr">
    <w:name w:val="Standard_fr"/>
    <w:basedOn w:val="Standarddt"/>
    <w:next w:val="StandardfrEinzug"/>
    <w:rsid w:val="00014EC4"/>
    <w:rPr>
      <w:lang w:val="fr-FR"/>
    </w:rPr>
  </w:style>
  <w:style w:type="paragraph" w:customStyle="1" w:styleId="StandardfrEinzug">
    <w:name w:val="Standard_fr_Einzug"/>
    <w:basedOn w:val="StandarddtEinzug"/>
    <w:rsid w:val="00014EC4"/>
    <w:rPr>
      <w:lang w:val="fr-FR"/>
    </w:rPr>
  </w:style>
  <w:style w:type="paragraph" w:customStyle="1" w:styleId="StandardfrAufzaehlung">
    <w:name w:val="Standard_fr_Aufzaehlung"/>
    <w:basedOn w:val="Standardfr"/>
    <w:rsid w:val="00014EC4"/>
    <w:pPr>
      <w:ind w:left="440" w:hanging="440"/>
    </w:pPr>
  </w:style>
  <w:style w:type="paragraph" w:customStyle="1" w:styleId="Leitsatzdt">
    <w:name w:val="Leitsatz_dt"/>
    <w:basedOn w:val="Standard"/>
    <w:rsid w:val="00744A64"/>
    <w:pPr>
      <w:widowControl w:val="0"/>
      <w:autoSpaceDE w:val="0"/>
      <w:autoSpaceDN w:val="0"/>
      <w:adjustRightInd w:val="0"/>
      <w:spacing w:line="220" w:lineRule="atLeast"/>
      <w:textAlignment w:val="baseline"/>
    </w:pPr>
    <w:rPr>
      <w:rFonts w:cs="Rockwell"/>
      <w:color w:val="000000"/>
      <w:sz w:val="16"/>
      <w:szCs w:val="16"/>
    </w:rPr>
  </w:style>
  <w:style w:type="paragraph" w:customStyle="1" w:styleId="Anmerkungdt">
    <w:name w:val="Anmerkung_dt"/>
    <w:basedOn w:val="Leitsatzdt"/>
    <w:rsid w:val="00014EC4"/>
  </w:style>
  <w:style w:type="paragraph" w:customStyle="1" w:styleId="Anmerkungfr">
    <w:name w:val="Anmerkung_fr"/>
    <w:basedOn w:val="Anmerkungdt"/>
    <w:rsid w:val="00014EC4"/>
    <w:rPr>
      <w:lang w:val="fr-FR"/>
    </w:rPr>
  </w:style>
  <w:style w:type="paragraph" w:customStyle="1" w:styleId="Anmerkungen">
    <w:name w:val="Anmerkung_en"/>
    <w:basedOn w:val="Anmerkungdt"/>
    <w:rsid w:val="00014EC4"/>
    <w:rPr>
      <w:lang w:val="en-US"/>
    </w:rPr>
  </w:style>
  <w:style w:type="paragraph" w:customStyle="1" w:styleId="Leitsatzfr">
    <w:name w:val="Leitsatz_fr"/>
    <w:basedOn w:val="Leitsatzdt"/>
    <w:rsid w:val="00014EC4"/>
    <w:rPr>
      <w:lang w:val="fr-FR"/>
    </w:rPr>
  </w:style>
  <w:style w:type="paragraph" w:customStyle="1" w:styleId="Leitsatzen">
    <w:name w:val="Leitsatz_en"/>
    <w:basedOn w:val="Leitsatzdt"/>
    <w:rsid w:val="00014EC4"/>
    <w:rPr>
      <w:lang w:val="en-US"/>
    </w:rPr>
  </w:style>
  <w:style w:type="paragraph" w:customStyle="1" w:styleId="Stichwortdt">
    <w:name w:val="Stichwort_dt"/>
    <w:basedOn w:val="Leitsatzdt"/>
    <w:rsid w:val="00014EC4"/>
  </w:style>
  <w:style w:type="paragraph" w:customStyle="1" w:styleId="Stichwortfr">
    <w:name w:val="Stichwort_fr"/>
    <w:basedOn w:val="Stichwortdt"/>
    <w:rsid w:val="00014EC4"/>
    <w:rPr>
      <w:lang w:val="fr-FR"/>
    </w:rPr>
  </w:style>
  <w:style w:type="paragraph" w:customStyle="1" w:styleId="Stichworten">
    <w:name w:val="Stichwort_en"/>
    <w:basedOn w:val="Stichwortdt"/>
    <w:rsid w:val="00014EC4"/>
    <w:rPr>
      <w:lang w:val="en-US"/>
    </w:rPr>
  </w:style>
  <w:style w:type="paragraph" w:customStyle="1" w:styleId="Zusammenfassungdt">
    <w:name w:val="Zusammenfassung_dt"/>
    <w:basedOn w:val="Leitsatzdt"/>
    <w:rsid w:val="00014EC4"/>
  </w:style>
  <w:style w:type="paragraph" w:customStyle="1" w:styleId="Zusammenfassungfr">
    <w:name w:val="Zusammenfassung_fr"/>
    <w:basedOn w:val="Zusammenfassungdt"/>
    <w:rsid w:val="00014EC4"/>
    <w:rPr>
      <w:lang w:val="fr-FR"/>
    </w:rPr>
  </w:style>
  <w:style w:type="paragraph" w:customStyle="1" w:styleId="Zusammenfassungen">
    <w:name w:val="Zusammenfassung_en"/>
    <w:basedOn w:val="Zusammenfassungdt"/>
    <w:rsid w:val="00014EC4"/>
    <w:rPr>
      <w:lang w:val="en-US"/>
    </w:rPr>
  </w:style>
  <w:style w:type="paragraph" w:customStyle="1" w:styleId="Fussnotedt">
    <w:name w:val="Fussnote_dt"/>
    <w:basedOn w:val="Standarddt"/>
    <w:rsid w:val="00744A64"/>
    <w:pPr>
      <w:tabs>
        <w:tab w:val="left" w:pos="227"/>
      </w:tabs>
      <w:spacing w:line="200" w:lineRule="atLeast"/>
      <w:ind w:left="227" w:hanging="227"/>
    </w:pPr>
    <w:rPr>
      <w:sz w:val="14"/>
      <w:szCs w:val="14"/>
    </w:rPr>
  </w:style>
  <w:style w:type="paragraph" w:customStyle="1" w:styleId="Fussnotefr">
    <w:name w:val="Fussnote_fr"/>
    <w:basedOn w:val="Fussnotedt"/>
    <w:rsid w:val="00014EC4"/>
    <w:rPr>
      <w:lang w:val="fr-FR"/>
    </w:rPr>
  </w:style>
  <w:style w:type="paragraph" w:customStyle="1" w:styleId="FussnotedtLinie">
    <w:name w:val="Fussnote_dt_Linie"/>
    <w:basedOn w:val="Fussnotedt"/>
    <w:next w:val="Fussnotedt"/>
    <w:rsid w:val="00014EC4"/>
    <w:pPr>
      <w:pBdr>
        <w:top w:val="single" w:sz="16" w:space="11" w:color="000000"/>
      </w:pBdr>
    </w:pPr>
  </w:style>
  <w:style w:type="paragraph" w:customStyle="1" w:styleId="FussnotefrLinie">
    <w:name w:val="Fussnote_fr_Linie"/>
    <w:basedOn w:val="Fussnotefr"/>
    <w:next w:val="Fussnotefr"/>
    <w:rsid w:val="00014EC4"/>
    <w:pPr>
      <w:pBdr>
        <w:top w:val="single" w:sz="16" w:space="11" w:color="000000"/>
      </w:pBdr>
    </w:pPr>
  </w:style>
  <w:style w:type="paragraph" w:customStyle="1" w:styleId="Linie">
    <w:name w:val="Linie"/>
    <w:basedOn w:val="Standarddt"/>
    <w:rsid w:val="00744A64"/>
    <w:pPr>
      <w:pBdr>
        <w:top w:val="single" w:sz="16" w:space="0" w:color="000000"/>
      </w:pBdr>
      <w:spacing w:line="220" w:lineRule="atLeast"/>
    </w:pPr>
    <w:rPr>
      <w:rFonts w:cs="Rockwell"/>
      <w:b/>
      <w:bCs/>
      <w:sz w:val="16"/>
      <w:szCs w:val="16"/>
      <w:lang w:val="fr-CH"/>
    </w:rPr>
  </w:style>
  <w:style w:type="paragraph" w:customStyle="1" w:styleId="AnmerkungAutor">
    <w:name w:val="Anmerkung_Autor"/>
    <w:basedOn w:val="Anmerkungdt"/>
    <w:rsid w:val="00014EC4"/>
    <w:pPr>
      <w:spacing w:before="240"/>
      <w:jc w:val="right"/>
    </w:pPr>
  </w:style>
  <w:style w:type="paragraph" w:customStyle="1" w:styleId="Systematik1">
    <w:name w:val="Systematik_1"/>
    <w:basedOn w:val="berschrift1"/>
    <w:rsid w:val="00014EC4"/>
    <w:pPr>
      <w:pBdr>
        <w:top w:val="single" w:sz="16" w:space="11" w:color="auto"/>
      </w:pBdr>
      <w:spacing w:line="300" w:lineRule="atLeast"/>
      <w:ind w:left="439"/>
      <w:outlineLvl w:val="9"/>
    </w:pPr>
    <w:rPr>
      <w:sz w:val="24"/>
      <w:szCs w:val="24"/>
    </w:rPr>
  </w:style>
  <w:style w:type="paragraph" w:customStyle="1" w:styleId="Systematik2">
    <w:name w:val="Systematik_2"/>
    <w:basedOn w:val="Systematik1"/>
    <w:rsid w:val="00014EC4"/>
    <w:pPr>
      <w:pBdr>
        <w:top w:val="none" w:sz="0" w:space="0" w:color="auto"/>
      </w:pBdr>
      <w:spacing w:before="0"/>
    </w:pPr>
    <w:rPr>
      <w:color w:val="000000"/>
    </w:rPr>
  </w:style>
  <w:style w:type="paragraph" w:customStyle="1" w:styleId="EntscheidTitel">
    <w:name w:val="Entscheid_Titel"/>
    <w:basedOn w:val="Systematik2"/>
    <w:rsid w:val="00014EC4"/>
    <w:pPr>
      <w:spacing w:before="360" w:after="240" w:line="240" w:lineRule="atLeast"/>
    </w:pPr>
    <w:rPr>
      <w:sz w:val="20"/>
      <w:szCs w:val="20"/>
    </w:rPr>
  </w:style>
  <w:style w:type="paragraph" w:customStyle="1" w:styleId="EntscheidUrteil">
    <w:name w:val="Entscheid_Urteil"/>
    <w:basedOn w:val="EntscheidTitel"/>
    <w:rsid w:val="00744A64"/>
    <w:pPr>
      <w:spacing w:before="240"/>
    </w:pPr>
    <w:rPr>
      <w:rFonts w:cs="HelveticaNeueLT Std Lt"/>
      <w:spacing w:val="-1"/>
      <w:sz w:val="17"/>
      <w:szCs w:val="17"/>
    </w:rPr>
  </w:style>
  <w:style w:type="paragraph" w:customStyle="1" w:styleId="BuecherTitel1">
    <w:name w:val="Buecher_Titel_1"/>
    <w:basedOn w:val="Standard"/>
    <w:rsid w:val="00744A64"/>
    <w:pPr>
      <w:widowControl w:val="0"/>
      <w:pBdr>
        <w:top w:val="single" w:sz="16" w:space="11" w:color="0011F2"/>
      </w:pBdr>
      <w:tabs>
        <w:tab w:val="left" w:pos="440"/>
      </w:tabs>
      <w:autoSpaceDE w:val="0"/>
      <w:autoSpaceDN w:val="0"/>
      <w:adjustRightInd w:val="0"/>
      <w:spacing w:before="720" w:line="300" w:lineRule="atLeast"/>
      <w:ind w:left="439"/>
      <w:textAlignment w:val="baseline"/>
    </w:pPr>
    <w:rPr>
      <w:rFonts w:ascii="Arial" w:hAnsi="Arial" w:cs="HelveticaNeueLT Std"/>
      <w:b/>
      <w:bCs/>
      <w:color w:val="0011F2"/>
    </w:rPr>
  </w:style>
  <w:style w:type="paragraph" w:customStyle="1" w:styleId="BuecherTitel2">
    <w:name w:val="Buecher_Titel_2"/>
    <w:basedOn w:val="BuecherTitel1"/>
    <w:rsid w:val="00744A64"/>
    <w:pPr>
      <w:pBdr>
        <w:top w:val="none" w:sz="0" w:space="0" w:color="auto"/>
      </w:pBdr>
      <w:spacing w:before="240" w:after="240" w:line="240" w:lineRule="atLeast"/>
    </w:pPr>
    <w:rPr>
      <w:rFonts w:cs="HelveticaNeueLT Std Lt"/>
      <w:color w:val="000000"/>
      <w:spacing w:val="-1"/>
      <w:sz w:val="17"/>
      <w:szCs w:val="17"/>
    </w:rPr>
  </w:style>
  <w:style w:type="paragraph" w:customStyle="1" w:styleId="Autor">
    <w:name w:val="Autor"/>
    <w:basedOn w:val="Standard"/>
    <w:rsid w:val="00744A64"/>
    <w:pPr>
      <w:widowControl w:val="0"/>
      <w:autoSpaceDE w:val="0"/>
      <w:autoSpaceDN w:val="0"/>
      <w:adjustRightInd w:val="0"/>
      <w:spacing w:line="200" w:lineRule="atLeast"/>
      <w:jc w:val="right"/>
      <w:textAlignment w:val="baseline"/>
    </w:pPr>
    <w:rPr>
      <w:rFonts w:ascii="Arial" w:hAnsi="Arial" w:cs="HelveticaNeueLT Std"/>
      <w:b/>
      <w:bCs/>
      <w:color w:val="000000"/>
      <w:sz w:val="17"/>
      <w:szCs w:val="17"/>
    </w:rPr>
  </w:style>
  <w:style w:type="paragraph" w:customStyle="1" w:styleId="Buecherdt">
    <w:name w:val="Buecher_dt"/>
    <w:basedOn w:val="Standard"/>
    <w:rsid w:val="00744A64"/>
    <w:pPr>
      <w:widowControl w:val="0"/>
      <w:autoSpaceDE w:val="0"/>
      <w:autoSpaceDN w:val="0"/>
      <w:adjustRightInd w:val="0"/>
      <w:spacing w:line="240" w:lineRule="atLeast"/>
      <w:ind w:firstLine="439"/>
      <w:textAlignment w:val="baseline"/>
    </w:pPr>
    <w:rPr>
      <w:rFonts w:cs="Rockwell"/>
      <w:color w:val="000000"/>
      <w:sz w:val="17"/>
      <w:szCs w:val="17"/>
    </w:rPr>
  </w:style>
  <w:style w:type="paragraph" w:customStyle="1" w:styleId="Buecherfr">
    <w:name w:val="Buecher_fr"/>
    <w:basedOn w:val="Buecherdt"/>
    <w:rsid w:val="00014EC4"/>
    <w:rPr>
      <w:lang w:val="fr-FR"/>
    </w:rPr>
  </w:style>
  <w:style w:type="character" w:customStyle="1" w:styleId="Autorname">
    <w:name w:val="Autorname"/>
    <w:rsid w:val="00744A64"/>
    <w:rPr>
      <w:rFonts w:ascii="Times" w:hAnsi="Times" w:cs="Rockwell"/>
      <w:b/>
      <w:bCs/>
      <w:color w:val="000000"/>
      <w:spacing w:val="2"/>
      <w:sz w:val="18"/>
      <w:szCs w:val="18"/>
      <w:u w:val="none"/>
      <w:vertAlign w:val="baseline"/>
    </w:rPr>
  </w:style>
  <w:style w:type="character" w:customStyle="1" w:styleId="Bold">
    <w:name w:val="Bold"/>
    <w:rsid w:val="00014EC4"/>
    <w:rPr>
      <w:b/>
      <w:bCs/>
      <w:color w:val="000000"/>
    </w:rPr>
  </w:style>
  <w:style w:type="character" w:customStyle="1" w:styleId="Kursiv">
    <w:name w:val="Kursiv"/>
    <w:rsid w:val="00014EC4"/>
    <w:rPr>
      <w:i/>
      <w:iCs/>
    </w:rPr>
  </w:style>
  <w:style w:type="character" w:customStyle="1" w:styleId="Hochgestellt">
    <w:name w:val="Hochgestellt"/>
    <w:rsid w:val="00014EC4"/>
    <w:rPr>
      <w:vertAlign w:val="superscript"/>
    </w:rPr>
  </w:style>
  <w:style w:type="character" w:customStyle="1" w:styleId="Kapitaelchen">
    <w:name w:val="Kapitaelchen"/>
    <w:rsid w:val="00014EC4"/>
    <w:rPr>
      <w:smallCaps/>
    </w:rPr>
  </w:style>
  <w:style w:type="character" w:styleId="Funotenzeichen">
    <w:name w:val="footnote reference"/>
    <w:uiPriority w:val="99"/>
    <w:rsid w:val="00014EC4"/>
    <w:rPr>
      <w:vertAlign w:val="superscript"/>
    </w:rPr>
  </w:style>
  <w:style w:type="character" w:customStyle="1" w:styleId="FussnotentextZiffer">
    <w:name w:val="Fussnotentext_Ziffer"/>
    <w:rsid w:val="00014EC4"/>
  </w:style>
  <w:style w:type="character" w:customStyle="1" w:styleId="BlauFarben">
    <w:name w:val="Blau (Farben)"/>
    <w:rsid w:val="00014EC4"/>
    <w:rPr>
      <w:color w:val="0011F2"/>
    </w:rPr>
  </w:style>
  <w:style w:type="character" w:customStyle="1" w:styleId="Grau70Farben">
    <w:name w:val="Grau 70% (Farben)"/>
    <w:rsid w:val="003830CF"/>
    <w:rPr>
      <w:color w:val="808080"/>
    </w:rPr>
  </w:style>
  <w:style w:type="character" w:customStyle="1" w:styleId="Grau50Farben">
    <w:name w:val="Grau 50% (Farben)"/>
    <w:rsid w:val="003830CF"/>
    <w:rPr>
      <w:color w:val="C0C0C0"/>
    </w:rPr>
  </w:style>
  <w:style w:type="character" w:customStyle="1" w:styleId="berschrift1Zchn">
    <w:name w:val="Überschrift 1 Zchn"/>
    <w:basedOn w:val="Absatz-Standardschriftart"/>
    <w:link w:val="berschrift1"/>
    <w:rsid w:val="00744A64"/>
    <w:rPr>
      <w:rFonts w:ascii="Arial" w:hAnsi="Arial" w:cs="HelveticaNeueLT Std"/>
      <w:b/>
      <w:bCs/>
      <w:color w:val="0011F2"/>
      <w:sz w:val="38"/>
      <w:szCs w:val="38"/>
      <w:lang w:val="de-CH" w:eastAsia="de-CH" w:bidi="ar-SA"/>
    </w:rPr>
  </w:style>
  <w:style w:type="character" w:customStyle="1" w:styleId="berschrift3Zchn">
    <w:name w:val="Überschrift 3 Zchn"/>
    <w:basedOn w:val="berschrift1Zchn"/>
    <w:link w:val="berschrift3"/>
    <w:rsid w:val="00606B80"/>
    <w:rPr>
      <w:rFonts w:ascii="Arial" w:hAnsi="Arial" w:cs="HelveticaNeueLT Std"/>
      <w:b/>
      <w:bCs/>
      <w:color w:val="0011F2"/>
      <w:sz w:val="38"/>
      <w:szCs w:val="38"/>
      <w:lang w:val="de-CH" w:eastAsia="de-CH" w:bidi="ar-SA"/>
    </w:rPr>
  </w:style>
  <w:style w:type="character" w:customStyle="1" w:styleId="artref1">
    <w:name w:val="artref1"/>
    <w:basedOn w:val="Absatz-Standardschriftart"/>
    <w:rsid w:val="00D51B76"/>
    <w:rPr>
      <w:b/>
      <w:bCs/>
    </w:rPr>
  </w:style>
  <w:style w:type="paragraph" w:styleId="Kopfzeile">
    <w:name w:val="header"/>
    <w:basedOn w:val="Standard"/>
    <w:link w:val="KopfzeileZchn"/>
    <w:rsid w:val="00B964CD"/>
    <w:pPr>
      <w:tabs>
        <w:tab w:val="center" w:pos="4536"/>
        <w:tab w:val="right" w:pos="9072"/>
      </w:tabs>
    </w:pPr>
  </w:style>
  <w:style w:type="character" w:customStyle="1" w:styleId="KopfzeileZchn">
    <w:name w:val="Kopfzeile Zchn"/>
    <w:basedOn w:val="Absatz-Standardschriftart"/>
    <w:link w:val="Kopfzeile"/>
    <w:rsid w:val="00B964CD"/>
    <w:rPr>
      <w:rFonts w:ascii="Times" w:hAnsi="Times"/>
      <w:sz w:val="24"/>
      <w:szCs w:val="24"/>
    </w:rPr>
  </w:style>
  <w:style w:type="paragraph" w:styleId="Fuzeile">
    <w:name w:val="footer"/>
    <w:basedOn w:val="Standard"/>
    <w:link w:val="FuzeileZchn"/>
    <w:rsid w:val="00B964CD"/>
    <w:pPr>
      <w:tabs>
        <w:tab w:val="center" w:pos="4536"/>
        <w:tab w:val="right" w:pos="9072"/>
      </w:tabs>
    </w:pPr>
  </w:style>
  <w:style w:type="character" w:customStyle="1" w:styleId="FuzeileZchn">
    <w:name w:val="Fußzeile Zchn"/>
    <w:basedOn w:val="Absatz-Standardschriftart"/>
    <w:link w:val="Fuzeile"/>
    <w:rsid w:val="00B964CD"/>
    <w:rPr>
      <w:rFonts w:ascii="Times" w:hAnsi="Times"/>
      <w:sz w:val="24"/>
      <w:szCs w:val="24"/>
    </w:rPr>
  </w:style>
  <w:style w:type="paragraph" w:styleId="Funotentext">
    <w:name w:val="footnote text"/>
    <w:aliases w:val="Fußnotentext Char,Sprotna opomba - besedilo Znak1,Sprotna opomba - besedilo Znak Znak2,Sprotna opomba - besedilo Znak1 Znak Znak1,Sprotna opomba - besedilo Znak1 Znak Znak Znak,Sprotna opomba - besedilo Znak Znak Znak Znak Znak,Char Char"/>
    <w:basedOn w:val="Standard"/>
    <w:link w:val="FunotentextZchn"/>
    <w:uiPriority w:val="99"/>
    <w:unhideWhenUsed/>
    <w:rsid w:val="00BC65C8"/>
    <w:pPr>
      <w:spacing w:after="0"/>
    </w:pPr>
    <w:rPr>
      <w:rFonts w:asciiTheme="minorHAnsi" w:eastAsiaTheme="minorHAnsi" w:hAnsiTheme="minorHAnsi" w:cstheme="minorBidi"/>
      <w:sz w:val="20"/>
      <w:szCs w:val="20"/>
      <w:lang w:eastAsia="en-US"/>
    </w:rPr>
  </w:style>
  <w:style w:type="character" w:customStyle="1" w:styleId="FunotentextZchn">
    <w:name w:val="Fußnotentext Zchn"/>
    <w:aliases w:val="Fußnotentext Char Zchn,Sprotna opomba - besedilo Znak1 Zchn,Sprotna opomba - besedilo Znak Znak2 Zchn,Sprotna opomba - besedilo Znak1 Znak Znak1 Zchn,Sprotna opomba - besedilo Znak1 Znak Znak Znak Zchn,Char Char Zchn"/>
    <w:basedOn w:val="Absatz-Standardschriftart"/>
    <w:link w:val="Funotentext"/>
    <w:uiPriority w:val="99"/>
    <w:rsid w:val="00BC65C8"/>
    <w:rPr>
      <w:rFonts w:asciiTheme="minorHAnsi" w:eastAsiaTheme="minorHAnsi" w:hAnsiTheme="minorHAnsi" w:cstheme="minorBidi"/>
      <w:lang w:eastAsia="en-US"/>
    </w:rPr>
  </w:style>
  <w:style w:type="character" w:styleId="Hyperlink">
    <w:name w:val="Hyperlink"/>
    <w:basedOn w:val="Absatz-Standardschriftart"/>
    <w:uiPriority w:val="99"/>
    <w:unhideWhenUsed/>
    <w:rsid w:val="009619F9"/>
    <w:rPr>
      <w:color w:val="000000"/>
      <w:u w:val="single"/>
    </w:rPr>
  </w:style>
  <w:style w:type="character" w:customStyle="1" w:styleId="bold1">
    <w:name w:val="bold1"/>
    <w:basedOn w:val="Absatz-Standardschriftart"/>
    <w:rsid w:val="004E1220"/>
    <w:rPr>
      <w:b/>
      <w:bCs/>
    </w:rPr>
  </w:style>
  <w:style w:type="character" w:customStyle="1" w:styleId="berschrift4Zchn">
    <w:name w:val="Überschrift 4 Zchn"/>
    <w:basedOn w:val="Absatz-Standardschriftart"/>
    <w:link w:val="berschrift4"/>
    <w:uiPriority w:val="4"/>
    <w:rsid w:val="00997316"/>
    <w:rPr>
      <w:rFonts w:ascii="Arial" w:hAnsi="Arial" w:cs="HelveticaNeueLT Std"/>
      <w:b/>
      <w:bCs/>
      <w:color w:val="000000"/>
    </w:rPr>
  </w:style>
  <w:style w:type="paragraph" w:styleId="Listenabsatz">
    <w:name w:val="List Paragraph"/>
    <w:basedOn w:val="Standard"/>
    <w:uiPriority w:val="9"/>
    <w:qFormat/>
    <w:rsid w:val="00D33E8B"/>
    <w:pPr>
      <w:spacing w:line="260" w:lineRule="atLeast"/>
      <w:ind w:left="720"/>
      <w:contextualSpacing/>
    </w:pPr>
    <w:rPr>
      <w:rFonts w:ascii="Times New Roman" w:hAnsi="Times New Roman"/>
      <w:szCs w:val="20"/>
      <w:lang w:eastAsia="de-DE"/>
    </w:rPr>
  </w:style>
  <w:style w:type="character" w:customStyle="1" w:styleId="bgereferr1">
    <w:name w:val="bgeref_err1"/>
    <w:basedOn w:val="Absatz-Standardschriftart"/>
    <w:rsid w:val="00233EDF"/>
    <w:rPr>
      <w:b/>
      <w:bCs/>
    </w:rPr>
  </w:style>
  <w:style w:type="character" w:customStyle="1" w:styleId="cedhref1">
    <w:name w:val="cedhref1"/>
    <w:basedOn w:val="Absatz-Standardschriftart"/>
    <w:rsid w:val="00501576"/>
    <w:rPr>
      <w:b/>
      <w:bCs/>
    </w:rPr>
  </w:style>
  <w:style w:type="paragraph" w:styleId="Sprechblasentext">
    <w:name w:val="Balloon Text"/>
    <w:basedOn w:val="Standard"/>
    <w:link w:val="SprechblasentextZchn"/>
    <w:rsid w:val="00B56EB2"/>
    <w:rPr>
      <w:rFonts w:ascii="Tahoma" w:hAnsi="Tahoma" w:cs="Tahoma"/>
      <w:sz w:val="16"/>
      <w:szCs w:val="16"/>
    </w:rPr>
  </w:style>
  <w:style w:type="character" w:customStyle="1" w:styleId="SprechblasentextZchn">
    <w:name w:val="Sprechblasentext Zchn"/>
    <w:basedOn w:val="Absatz-Standardschriftart"/>
    <w:link w:val="Sprechblasentext"/>
    <w:rsid w:val="00B56EB2"/>
    <w:rPr>
      <w:rFonts w:ascii="Tahoma" w:hAnsi="Tahoma" w:cs="Tahoma"/>
      <w:sz w:val="16"/>
      <w:szCs w:val="16"/>
    </w:rPr>
  </w:style>
  <w:style w:type="paragraph" w:customStyle="1" w:styleId="FormatvorlageStandarddtEinzugErsteZeile078cm">
    <w:name w:val="Formatvorlage Standard_dt_Einzug + Erste Zeile:  0.78 cm"/>
    <w:basedOn w:val="StandarddtEinzug"/>
    <w:rsid w:val="00712812"/>
    <w:pPr>
      <w:spacing w:after="240"/>
      <w:ind w:firstLine="442"/>
    </w:pPr>
    <w:rPr>
      <w:rFonts w:cs="Times New Roman"/>
      <w:szCs w:val="20"/>
    </w:rPr>
  </w:style>
  <w:style w:type="paragraph" w:styleId="Literaturverzeichnis">
    <w:name w:val="Bibliography"/>
    <w:basedOn w:val="Standard"/>
    <w:next w:val="Standard"/>
    <w:uiPriority w:val="37"/>
    <w:unhideWhenUsed/>
    <w:rsid w:val="0077510B"/>
    <w:pPr>
      <w:spacing w:after="200" w:line="276" w:lineRule="auto"/>
    </w:pPr>
    <w:rPr>
      <w:rFonts w:asciiTheme="minorHAnsi" w:hAnsiTheme="minorHAnsi"/>
      <w:sz w:val="22"/>
      <w:szCs w:val="22"/>
      <w:lang w:val="en-US" w:eastAsia="en-US" w:bidi="en-US"/>
    </w:rPr>
  </w:style>
  <w:style w:type="paragraph" w:styleId="Aufzhlungszeichen">
    <w:name w:val="List Bullet"/>
    <w:basedOn w:val="Standard"/>
    <w:uiPriority w:val="99"/>
    <w:unhideWhenUsed/>
    <w:rsid w:val="0077510B"/>
    <w:pPr>
      <w:numPr>
        <w:numId w:val="5"/>
      </w:numPr>
      <w:spacing w:after="200" w:line="276" w:lineRule="auto"/>
      <w:contextualSpacing/>
    </w:pPr>
    <w:rPr>
      <w:rFonts w:asciiTheme="minorHAnsi" w:hAnsiTheme="minorHAnsi"/>
      <w:sz w:val="22"/>
      <w:szCs w:val="22"/>
      <w:lang w:val="en-US" w:eastAsia="en-US" w:bidi="en-US"/>
    </w:rPr>
  </w:style>
  <w:style w:type="paragraph" w:styleId="Inhaltsverzeichnisberschrift">
    <w:name w:val="TOC Heading"/>
    <w:basedOn w:val="berschrift1"/>
    <w:next w:val="Standard"/>
    <w:uiPriority w:val="39"/>
    <w:unhideWhenUsed/>
    <w:qFormat/>
    <w:rsid w:val="00724A41"/>
    <w:pPr>
      <w:keepNext/>
      <w:keepLines/>
      <w:widowControl/>
      <w:pBdr>
        <w:top w:val="none" w:sz="0" w:space="0" w:color="auto"/>
      </w:pBdr>
      <w:tabs>
        <w:tab w:val="clear" w:pos="440"/>
      </w:tabs>
      <w:autoSpaceDE/>
      <w:autoSpaceDN/>
      <w:adjustRightInd/>
      <w:spacing w:before="240" w:after="0" w:line="259" w:lineRule="auto"/>
      <w:jc w:val="left"/>
      <w:textAlignment w:val="auto"/>
      <w:outlineLvl w:val="9"/>
    </w:pPr>
    <w:rPr>
      <w:rFonts w:asciiTheme="majorHAnsi" w:eastAsiaTheme="majorEastAsia" w:hAnsiTheme="majorHAnsi" w:cstheme="majorBidi"/>
      <w:b w:val="0"/>
      <w:bCs w:val="0"/>
      <w:color w:val="365F91" w:themeColor="accent1" w:themeShade="BF"/>
      <w:sz w:val="32"/>
      <w:szCs w:val="32"/>
    </w:rPr>
  </w:style>
  <w:style w:type="paragraph" w:styleId="Verzeichnis1">
    <w:name w:val="toc 1"/>
    <w:basedOn w:val="Standard"/>
    <w:next w:val="Standard"/>
    <w:autoRedefine/>
    <w:uiPriority w:val="39"/>
    <w:unhideWhenUsed/>
    <w:rsid w:val="00724A41"/>
    <w:pPr>
      <w:spacing w:after="100"/>
    </w:pPr>
  </w:style>
  <w:style w:type="paragraph" w:styleId="Verzeichnis2">
    <w:name w:val="toc 2"/>
    <w:basedOn w:val="Standard"/>
    <w:next w:val="Standard"/>
    <w:autoRedefine/>
    <w:uiPriority w:val="39"/>
    <w:unhideWhenUsed/>
    <w:rsid w:val="00724A41"/>
    <w:pPr>
      <w:spacing w:after="100"/>
      <w:ind w:left="240"/>
    </w:pPr>
  </w:style>
  <w:style w:type="paragraph" w:styleId="Verzeichnis3">
    <w:name w:val="toc 3"/>
    <w:basedOn w:val="Standard"/>
    <w:next w:val="Standard"/>
    <w:autoRedefine/>
    <w:uiPriority w:val="39"/>
    <w:unhideWhenUsed/>
    <w:rsid w:val="00724A41"/>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2265">
      <w:bodyDiv w:val="1"/>
      <w:marLeft w:val="0"/>
      <w:marRight w:val="0"/>
      <w:marTop w:val="0"/>
      <w:marBottom w:val="0"/>
      <w:divBdr>
        <w:top w:val="none" w:sz="0" w:space="0" w:color="auto"/>
        <w:left w:val="none" w:sz="0" w:space="0" w:color="auto"/>
        <w:bottom w:val="none" w:sz="0" w:space="0" w:color="auto"/>
        <w:right w:val="none" w:sz="0" w:space="0" w:color="auto"/>
      </w:divBdr>
      <w:divsChild>
        <w:div w:id="617444920">
          <w:marLeft w:val="0"/>
          <w:marRight w:val="0"/>
          <w:marTop w:val="0"/>
          <w:marBottom w:val="0"/>
          <w:divBdr>
            <w:top w:val="none" w:sz="0" w:space="0" w:color="auto"/>
            <w:left w:val="none" w:sz="0" w:space="0" w:color="auto"/>
            <w:bottom w:val="none" w:sz="0" w:space="0" w:color="auto"/>
            <w:right w:val="none" w:sz="0" w:space="0" w:color="auto"/>
          </w:divBdr>
          <w:divsChild>
            <w:div w:id="1931768227">
              <w:marLeft w:val="100"/>
              <w:marRight w:val="0"/>
              <w:marTop w:val="0"/>
              <w:marBottom w:val="0"/>
              <w:divBdr>
                <w:top w:val="none" w:sz="0" w:space="0" w:color="auto"/>
                <w:left w:val="none" w:sz="0" w:space="0" w:color="auto"/>
                <w:bottom w:val="none" w:sz="0" w:space="0" w:color="auto"/>
                <w:right w:val="none" w:sz="0" w:space="0" w:color="auto"/>
              </w:divBdr>
              <w:divsChild>
                <w:div w:id="665288252">
                  <w:marLeft w:val="0"/>
                  <w:marRight w:val="0"/>
                  <w:marTop w:val="100"/>
                  <w:marBottom w:val="0"/>
                  <w:divBdr>
                    <w:top w:val="none" w:sz="0" w:space="0" w:color="auto"/>
                    <w:left w:val="none" w:sz="0" w:space="0" w:color="auto"/>
                    <w:bottom w:val="none" w:sz="0" w:space="0" w:color="auto"/>
                    <w:right w:val="none" w:sz="0" w:space="0" w:color="auto"/>
                  </w:divBdr>
                  <w:divsChild>
                    <w:div w:id="199632559">
                      <w:marLeft w:val="0"/>
                      <w:marRight w:val="0"/>
                      <w:marTop w:val="0"/>
                      <w:marBottom w:val="0"/>
                      <w:divBdr>
                        <w:top w:val="none" w:sz="0" w:space="0" w:color="auto"/>
                        <w:left w:val="single" w:sz="4" w:space="0" w:color="999999"/>
                        <w:bottom w:val="none" w:sz="0" w:space="0" w:color="auto"/>
                        <w:right w:val="single" w:sz="4" w:space="0" w:color="999999"/>
                      </w:divBdr>
                      <w:divsChild>
                        <w:div w:id="456989332">
                          <w:marLeft w:val="0"/>
                          <w:marRight w:val="0"/>
                          <w:marTop w:val="0"/>
                          <w:marBottom w:val="0"/>
                          <w:divBdr>
                            <w:top w:val="none" w:sz="0" w:space="0" w:color="auto"/>
                            <w:left w:val="none" w:sz="0" w:space="0" w:color="auto"/>
                            <w:bottom w:val="none" w:sz="0" w:space="0" w:color="auto"/>
                            <w:right w:val="none" w:sz="0" w:space="0" w:color="auto"/>
                          </w:divBdr>
                        </w:div>
                        <w:div w:id="482431835">
                          <w:marLeft w:val="0"/>
                          <w:marRight w:val="0"/>
                          <w:marTop w:val="0"/>
                          <w:marBottom w:val="0"/>
                          <w:divBdr>
                            <w:top w:val="none" w:sz="0" w:space="0" w:color="auto"/>
                            <w:left w:val="none" w:sz="0" w:space="0" w:color="auto"/>
                            <w:bottom w:val="none" w:sz="0" w:space="0" w:color="auto"/>
                            <w:right w:val="none" w:sz="0" w:space="0" w:color="auto"/>
                          </w:divBdr>
                        </w:div>
                        <w:div w:id="1647734978">
                          <w:marLeft w:val="0"/>
                          <w:marRight w:val="0"/>
                          <w:marTop w:val="0"/>
                          <w:marBottom w:val="0"/>
                          <w:divBdr>
                            <w:top w:val="none" w:sz="0" w:space="0" w:color="auto"/>
                            <w:left w:val="none" w:sz="0" w:space="0" w:color="auto"/>
                            <w:bottom w:val="none" w:sz="0" w:space="0" w:color="auto"/>
                            <w:right w:val="none" w:sz="0" w:space="0" w:color="auto"/>
                          </w:divBdr>
                        </w:div>
                        <w:div w:id="1522548380">
                          <w:marLeft w:val="0"/>
                          <w:marRight w:val="0"/>
                          <w:marTop w:val="0"/>
                          <w:marBottom w:val="0"/>
                          <w:divBdr>
                            <w:top w:val="none" w:sz="0" w:space="0" w:color="auto"/>
                            <w:left w:val="none" w:sz="0" w:space="0" w:color="auto"/>
                            <w:bottom w:val="none" w:sz="0" w:space="0" w:color="auto"/>
                            <w:right w:val="none" w:sz="0" w:space="0" w:color="auto"/>
                          </w:divBdr>
                        </w:div>
                        <w:div w:id="2063630054">
                          <w:marLeft w:val="0"/>
                          <w:marRight w:val="0"/>
                          <w:marTop w:val="0"/>
                          <w:marBottom w:val="0"/>
                          <w:divBdr>
                            <w:top w:val="none" w:sz="0" w:space="0" w:color="auto"/>
                            <w:left w:val="none" w:sz="0" w:space="0" w:color="auto"/>
                            <w:bottom w:val="none" w:sz="0" w:space="0" w:color="auto"/>
                            <w:right w:val="none" w:sz="0" w:space="0" w:color="auto"/>
                          </w:divBdr>
                        </w:div>
                        <w:div w:id="200011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320272">
      <w:bodyDiv w:val="1"/>
      <w:marLeft w:val="0"/>
      <w:marRight w:val="0"/>
      <w:marTop w:val="0"/>
      <w:marBottom w:val="0"/>
      <w:divBdr>
        <w:top w:val="none" w:sz="0" w:space="0" w:color="auto"/>
        <w:left w:val="none" w:sz="0" w:space="0" w:color="auto"/>
        <w:bottom w:val="none" w:sz="0" w:space="0" w:color="auto"/>
        <w:right w:val="none" w:sz="0" w:space="0" w:color="auto"/>
      </w:divBdr>
      <w:divsChild>
        <w:div w:id="81337032">
          <w:marLeft w:val="0"/>
          <w:marRight w:val="0"/>
          <w:marTop w:val="0"/>
          <w:marBottom w:val="0"/>
          <w:divBdr>
            <w:top w:val="none" w:sz="0" w:space="0" w:color="auto"/>
            <w:left w:val="none" w:sz="0" w:space="0" w:color="auto"/>
            <w:bottom w:val="none" w:sz="0" w:space="0" w:color="auto"/>
            <w:right w:val="none" w:sz="0" w:space="0" w:color="auto"/>
          </w:divBdr>
          <w:divsChild>
            <w:div w:id="714429426">
              <w:marLeft w:val="100"/>
              <w:marRight w:val="0"/>
              <w:marTop w:val="0"/>
              <w:marBottom w:val="0"/>
              <w:divBdr>
                <w:top w:val="none" w:sz="0" w:space="0" w:color="auto"/>
                <w:left w:val="none" w:sz="0" w:space="0" w:color="auto"/>
                <w:bottom w:val="none" w:sz="0" w:space="0" w:color="auto"/>
                <w:right w:val="none" w:sz="0" w:space="0" w:color="auto"/>
              </w:divBdr>
              <w:divsChild>
                <w:div w:id="916862467">
                  <w:marLeft w:val="0"/>
                  <w:marRight w:val="0"/>
                  <w:marTop w:val="100"/>
                  <w:marBottom w:val="0"/>
                  <w:divBdr>
                    <w:top w:val="none" w:sz="0" w:space="0" w:color="auto"/>
                    <w:left w:val="none" w:sz="0" w:space="0" w:color="auto"/>
                    <w:bottom w:val="none" w:sz="0" w:space="0" w:color="auto"/>
                    <w:right w:val="none" w:sz="0" w:space="0" w:color="auto"/>
                  </w:divBdr>
                  <w:divsChild>
                    <w:div w:id="826022158">
                      <w:marLeft w:val="0"/>
                      <w:marRight w:val="0"/>
                      <w:marTop w:val="0"/>
                      <w:marBottom w:val="0"/>
                      <w:divBdr>
                        <w:top w:val="none" w:sz="0" w:space="0" w:color="auto"/>
                        <w:left w:val="single" w:sz="4" w:space="0" w:color="999999"/>
                        <w:bottom w:val="none" w:sz="0" w:space="0" w:color="auto"/>
                        <w:right w:val="single" w:sz="4" w:space="0" w:color="999999"/>
                      </w:divBdr>
                      <w:divsChild>
                        <w:div w:id="1838034225">
                          <w:marLeft w:val="0"/>
                          <w:marRight w:val="0"/>
                          <w:marTop w:val="0"/>
                          <w:marBottom w:val="0"/>
                          <w:divBdr>
                            <w:top w:val="none" w:sz="0" w:space="0" w:color="auto"/>
                            <w:left w:val="none" w:sz="0" w:space="0" w:color="auto"/>
                            <w:bottom w:val="none" w:sz="0" w:space="0" w:color="auto"/>
                            <w:right w:val="none" w:sz="0" w:space="0" w:color="auto"/>
                          </w:divBdr>
                        </w:div>
                        <w:div w:id="960305555">
                          <w:marLeft w:val="0"/>
                          <w:marRight w:val="0"/>
                          <w:marTop w:val="0"/>
                          <w:marBottom w:val="0"/>
                          <w:divBdr>
                            <w:top w:val="none" w:sz="0" w:space="0" w:color="auto"/>
                            <w:left w:val="none" w:sz="0" w:space="0" w:color="auto"/>
                            <w:bottom w:val="none" w:sz="0" w:space="0" w:color="auto"/>
                            <w:right w:val="none" w:sz="0" w:space="0" w:color="auto"/>
                          </w:divBdr>
                        </w:div>
                        <w:div w:id="1149786980">
                          <w:marLeft w:val="0"/>
                          <w:marRight w:val="0"/>
                          <w:marTop w:val="0"/>
                          <w:marBottom w:val="0"/>
                          <w:divBdr>
                            <w:top w:val="none" w:sz="0" w:space="0" w:color="auto"/>
                            <w:left w:val="none" w:sz="0" w:space="0" w:color="auto"/>
                            <w:bottom w:val="none" w:sz="0" w:space="0" w:color="auto"/>
                            <w:right w:val="none" w:sz="0" w:space="0" w:color="auto"/>
                          </w:divBdr>
                          <w:divsChild>
                            <w:div w:id="479612187">
                              <w:marLeft w:val="0"/>
                              <w:marRight w:val="0"/>
                              <w:marTop w:val="0"/>
                              <w:marBottom w:val="0"/>
                              <w:divBdr>
                                <w:top w:val="none" w:sz="0" w:space="0" w:color="auto"/>
                                <w:left w:val="none" w:sz="0" w:space="0" w:color="auto"/>
                                <w:bottom w:val="none" w:sz="0" w:space="0" w:color="auto"/>
                                <w:right w:val="none" w:sz="0" w:space="0" w:color="auto"/>
                              </w:divBdr>
                            </w:div>
                            <w:div w:id="1408259503">
                              <w:marLeft w:val="0"/>
                              <w:marRight w:val="0"/>
                              <w:marTop w:val="0"/>
                              <w:marBottom w:val="0"/>
                              <w:divBdr>
                                <w:top w:val="none" w:sz="0" w:space="0" w:color="auto"/>
                                <w:left w:val="none" w:sz="0" w:space="0" w:color="auto"/>
                                <w:bottom w:val="none" w:sz="0" w:space="0" w:color="auto"/>
                                <w:right w:val="none" w:sz="0" w:space="0" w:color="auto"/>
                              </w:divBdr>
                              <w:divsChild>
                                <w:div w:id="68794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228236">
      <w:bodyDiv w:val="1"/>
      <w:marLeft w:val="0"/>
      <w:marRight w:val="0"/>
      <w:marTop w:val="0"/>
      <w:marBottom w:val="0"/>
      <w:divBdr>
        <w:top w:val="none" w:sz="0" w:space="0" w:color="auto"/>
        <w:left w:val="none" w:sz="0" w:space="0" w:color="auto"/>
        <w:bottom w:val="none" w:sz="0" w:space="0" w:color="auto"/>
        <w:right w:val="none" w:sz="0" w:space="0" w:color="auto"/>
      </w:divBdr>
      <w:divsChild>
        <w:div w:id="1786540687">
          <w:marLeft w:val="0"/>
          <w:marRight w:val="0"/>
          <w:marTop w:val="0"/>
          <w:marBottom w:val="0"/>
          <w:divBdr>
            <w:top w:val="none" w:sz="0" w:space="0" w:color="auto"/>
            <w:left w:val="none" w:sz="0" w:space="0" w:color="auto"/>
            <w:bottom w:val="none" w:sz="0" w:space="0" w:color="auto"/>
            <w:right w:val="none" w:sz="0" w:space="0" w:color="auto"/>
          </w:divBdr>
          <w:divsChild>
            <w:div w:id="147675372">
              <w:marLeft w:val="108"/>
              <w:marRight w:val="0"/>
              <w:marTop w:val="0"/>
              <w:marBottom w:val="0"/>
              <w:divBdr>
                <w:top w:val="none" w:sz="0" w:space="0" w:color="auto"/>
                <w:left w:val="none" w:sz="0" w:space="0" w:color="auto"/>
                <w:bottom w:val="none" w:sz="0" w:space="0" w:color="auto"/>
                <w:right w:val="none" w:sz="0" w:space="0" w:color="auto"/>
              </w:divBdr>
              <w:divsChild>
                <w:div w:id="248537812">
                  <w:marLeft w:val="0"/>
                  <w:marRight w:val="0"/>
                  <w:marTop w:val="108"/>
                  <w:marBottom w:val="0"/>
                  <w:divBdr>
                    <w:top w:val="none" w:sz="0" w:space="0" w:color="auto"/>
                    <w:left w:val="none" w:sz="0" w:space="0" w:color="auto"/>
                    <w:bottom w:val="none" w:sz="0" w:space="0" w:color="auto"/>
                    <w:right w:val="none" w:sz="0" w:space="0" w:color="auto"/>
                  </w:divBdr>
                  <w:divsChild>
                    <w:div w:id="913858604">
                      <w:marLeft w:val="0"/>
                      <w:marRight w:val="0"/>
                      <w:marTop w:val="0"/>
                      <w:marBottom w:val="0"/>
                      <w:divBdr>
                        <w:top w:val="none" w:sz="0" w:space="0" w:color="auto"/>
                        <w:left w:val="single" w:sz="4" w:space="0" w:color="999999"/>
                        <w:bottom w:val="none" w:sz="0" w:space="0" w:color="auto"/>
                        <w:right w:val="single" w:sz="4" w:space="0" w:color="999999"/>
                      </w:divBdr>
                      <w:divsChild>
                        <w:div w:id="769935992">
                          <w:marLeft w:val="0"/>
                          <w:marRight w:val="0"/>
                          <w:marTop w:val="0"/>
                          <w:marBottom w:val="0"/>
                          <w:divBdr>
                            <w:top w:val="none" w:sz="0" w:space="0" w:color="auto"/>
                            <w:left w:val="none" w:sz="0" w:space="0" w:color="auto"/>
                            <w:bottom w:val="none" w:sz="0" w:space="0" w:color="auto"/>
                            <w:right w:val="none" w:sz="0" w:space="0" w:color="auto"/>
                          </w:divBdr>
                        </w:div>
                        <w:div w:id="85418030">
                          <w:marLeft w:val="0"/>
                          <w:marRight w:val="0"/>
                          <w:marTop w:val="0"/>
                          <w:marBottom w:val="0"/>
                          <w:divBdr>
                            <w:top w:val="none" w:sz="0" w:space="0" w:color="auto"/>
                            <w:left w:val="none" w:sz="0" w:space="0" w:color="auto"/>
                            <w:bottom w:val="none" w:sz="0" w:space="0" w:color="auto"/>
                            <w:right w:val="none" w:sz="0" w:space="0" w:color="auto"/>
                          </w:divBdr>
                        </w:div>
                        <w:div w:id="1695031907">
                          <w:marLeft w:val="0"/>
                          <w:marRight w:val="0"/>
                          <w:marTop w:val="0"/>
                          <w:marBottom w:val="0"/>
                          <w:divBdr>
                            <w:top w:val="none" w:sz="0" w:space="0" w:color="auto"/>
                            <w:left w:val="none" w:sz="0" w:space="0" w:color="auto"/>
                            <w:bottom w:val="none" w:sz="0" w:space="0" w:color="auto"/>
                            <w:right w:val="none" w:sz="0" w:space="0" w:color="auto"/>
                          </w:divBdr>
                          <w:divsChild>
                            <w:div w:id="1614285358">
                              <w:marLeft w:val="0"/>
                              <w:marRight w:val="0"/>
                              <w:marTop w:val="0"/>
                              <w:marBottom w:val="0"/>
                              <w:divBdr>
                                <w:top w:val="none" w:sz="0" w:space="0" w:color="auto"/>
                                <w:left w:val="none" w:sz="0" w:space="0" w:color="auto"/>
                                <w:bottom w:val="none" w:sz="0" w:space="0" w:color="auto"/>
                                <w:right w:val="none" w:sz="0" w:space="0" w:color="auto"/>
                              </w:divBdr>
                            </w:div>
                            <w:div w:id="1723482936">
                              <w:marLeft w:val="0"/>
                              <w:marRight w:val="0"/>
                              <w:marTop w:val="0"/>
                              <w:marBottom w:val="0"/>
                              <w:divBdr>
                                <w:top w:val="none" w:sz="0" w:space="0" w:color="auto"/>
                                <w:left w:val="none" w:sz="0" w:space="0" w:color="auto"/>
                                <w:bottom w:val="none" w:sz="0" w:space="0" w:color="auto"/>
                                <w:right w:val="none" w:sz="0" w:space="0" w:color="auto"/>
                              </w:divBdr>
                              <w:divsChild>
                                <w:div w:id="564145094">
                                  <w:marLeft w:val="0"/>
                                  <w:marRight w:val="0"/>
                                  <w:marTop w:val="0"/>
                                  <w:marBottom w:val="0"/>
                                  <w:divBdr>
                                    <w:top w:val="none" w:sz="0" w:space="0" w:color="auto"/>
                                    <w:left w:val="none" w:sz="0" w:space="0" w:color="auto"/>
                                    <w:bottom w:val="none" w:sz="0" w:space="0" w:color="auto"/>
                                    <w:right w:val="none" w:sz="0" w:space="0" w:color="auto"/>
                                  </w:divBdr>
                                </w:div>
                                <w:div w:id="1627926995">
                                  <w:marLeft w:val="0"/>
                                  <w:marRight w:val="0"/>
                                  <w:marTop w:val="0"/>
                                  <w:marBottom w:val="0"/>
                                  <w:divBdr>
                                    <w:top w:val="none" w:sz="0" w:space="0" w:color="auto"/>
                                    <w:left w:val="none" w:sz="0" w:space="0" w:color="auto"/>
                                    <w:bottom w:val="none" w:sz="0" w:space="0" w:color="auto"/>
                                    <w:right w:val="none" w:sz="0" w:space="0" w:color="auto"/>
                                  </w:divBdr>
                                </w:div>
                                <w:div w:id="19061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890172">
      <w:bodyDiv w:val="1"/>
      <w:marLeft w:val="0"/>
      <w:marRight w:val="0"/>
      <w:marTop w:val="0"/>
      <w:marBottom w:val="0"/>
      <w:divBdr>
        <w:top w:val="none" w:sz="0" w:space="0" w:color="auto"/>
        <w:left w:val="none" w:sz="0" w:space="0" w:color="auto"/>
        <w:bottom w:val="none" w:sz="0" w:space="0" w:color="auto"/>
        <w:right w:val="none" w:sz="0" w:space="0" w:color="auto"/>
      </w:divBdr>
      <w:divsChild>
        <w:div w:id="1530945426">
          <w:marLeft w:val="0"/>
          <w:marRight w:val="0"/>
          <w:marTop w:val="0"/>
          <w:marBottom w:val="0"/>
          <w:divBdr>
            <w:top w:val="none" w:sz="0" w:space="0" w:color="auto"/>
            <w:left w:val="none" w:sz="0" w:space="0" w:color="auto"/>
            <w:bottom w:val="none" w:sz="0" w:space="0" w:color="auto"/>
            <w:right w:val="none" w:sz="0" w:space="0" w:color="auto"/>
          </w:divBdr>
          <w:divsChild>
            <w:div w:id="433020723">
              <w:marLeft w:val="100"/>
              <w:marRight w:val="0"/>
              <w:marTop w:val="0"/>
              <w:marBottom w:val="0"/>
              <w:divBdr>
                <w:top w:val="none" w:sz="0" w:space="0" w:color="auto"/>
                <w:left w:val="none" w:sz="0" w:space="0" w:color="auto"/>
                <w:bottom w:val="none" w:sz="0" w:space="0" w:color="auto"/>
                <w:right w:val="none" w:sz="0" w:space="0" w:color="auto"/>
              </w:divBdr>
              <w:divsChild>
                <w:div w:id="1008020240">
                  <w:marLeft w:val="0"/>
                  <w:marRight w:val="0"/>
                  <w:marTop w:val="100"/>
                  <w:marBottom w:val="0"/>
                  <w:divBdr>
                    <w:top w:val="none" w:sz="0" w:space="0" w:color="auto"/>
                    <w:left w:val="none" w:sz="0" w:space="0" w:color="auto"/>
                    <w:bottom w:val="none" w:sz="0" w:space="0" w:color="auto"/>
                    <w:right w:val="none" w:sz="0" w:space="0" w:color="auto"/>
                  </w:divBdr>
                  <w:divsChild>
                    <w:div w:id="1294019181">
                      <w:marLeft w:val="0"/>
                      <w:marRight w:val="0"/>
                      <w:marTop w:val="0"/>
                      <w:marBottom w:val="0"/>
                      <w:divBdr>
                        <w:top w:val="none" w:sz="0" w:space="0" w:color="auto"/>
                        <w:left w:val="single" w:sz="4" w:space="0" w:color="999999"/>
                        <w:bottom w:val="none" w:sz="0" w:space="0" w:color="auto"/>
                        <w:right w:val="single" w:sz="4" w:space="0" w:color="999999"/>
                      </w:divBdr>
                      <w:divsChild>
                        <w:div w:id="2127043">
                          <w:marLeft w:val="0"/>
                          <w:marRight w:val="0"/>
                          <w:marTop w:val="0"/>
                          <w:marBottom w:val="0"/>
                          <w:divBdr>
                            <w:top w:val="none" w:sz="0" w:space="0" w:color="auto"/>
                            <w:left w:val="none" w:sz="0" w:space="0" w:color="auto"/>
                            <w:bottom w:val="none" w:sz="0" w:space="0" w:color="auto"/>
                            <w:right w:val="none" w:sz="0" w:space="0" w:color="auto"/>
                          </w:divBdr>
                        </w:div>
                        <w:div w:id="153035516">
                          <w:marLeft w:val="0"/>
                          <w:marRight w:val="0"/>
                          <w:marTop w:val="0"/>
                          <w:marBottom w:val="0"/>
                          <w:divBdr>
                            <w:top w:val="none" w:sz="0" w:space="0" w:color="auto"/>
                            <w:left w:val="none" w:sz="0" w:space="0" w:color="auto"/>
                            <w:bottom w:val="none" w:sz="0" w:space="0" w:color="auto"/>
                            <w:right w:val="none" w:sz="0" w:space="0" w:color="auto"/>
                          </w:divBdr>
                        </w:div>
                        <w:div w:id="422652786">
                          <w:marLeft w:val="0"/>
                          <w:marRight w:val="0"/>
                          <w:marTop w:val="0"/>
                          <w:marBottom w:val="0"/>
                          <w:divBdr>
                            <w:top w:val="none" w:sz="0" w:space="0" w:color="auto"/>
                            <w:left w:val="none" w:sz="0" w:space="0" w:color="auto"/>
                            <w:bottom w:val="none" w:sz="0" w:space="0" w:color="auto"/>
                            <w:right w:val="none" w:sz="0" w:space="0" w:color="auto"/>
                          </w:divBdr>
                          <w:divsChild>
                            <w:div w:id="929654169">
                              <w:marLeft w:val="0"/>
                              <w:marRight w:val="0"/>
                              <w:marTop w:val="0"/>
                              <w:marBottom w:val="0"/>
                              <w:divBdr>
                                <w:top w:val="none" w:sz="0" w:space="0" w:color="auto"/>
                                <w:left w:val="none" w:sz="0" w:space="0" w:color="auto"/>
                                <w:bottom w:val="none" w:sz="0" w:space="0" w:color="auto"/>
                                <w:right w:val="none" w:sz="0" w:space="0" w:color="auto"/>
                              </w:divBdr>
                            </w:div>
                            <w:div w:id="865562542">
                              <w:marLeft w:val="0"/>
                              <w:marRight w:val="0"/>
                              <w:marTop w:val="0"/>
                              <w:marBottom w:val="0"/>
                              <w:divBdr>
                                <w:top w:val="none" w:sz="0" w:space="0" w:color="auto"/>
                                <w:left w:val="none" w:sz="0" w:space="0" w:color="auto"/>
                                <w:bottom w:val="none" w:sz="0" w:space="0" w:color="auto"/>
                                <w:right w:val="none" w:sz="0" w:space="0" w:color="auto"/>
                              </w:divBdr>
                              <w:divsChild>
                                <w:div w:id="133209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480306">
      <w:bodyDiv w:val="1"/>
      <w:marLeft w:val="0"/>
      <w:marRight w:val="0"/>
      <w:marTop w:val="0"/>
      <w:marBottom w:val="0"/>
      <w:divBdr>
        <w:top w:val="none" w:sz="0" w:space="0" w:color="auto"/>
        <w:left w:val="none" w:sz="0" w:space="0" w:color="auto"/>
        <w:bottom w:val="none" w:sz="0" w:space="0" w:color="auto"/>
        <w:right w:val="none" w:sz="0" w:space="0" w:color="auto"/>
      </w:divBdr>
      <w:divsChild>
        <w:div w:id="57634093">
          <w:marLeft w:val="0"/>
          <w:marRight w:val="0"/>
          <w:marTop w:val="0"/>
          <w:marBottom w:val="0"/>
          <w:divBdr>
            <w:top w:val="none" w:sz="0" w:space="0" w:color="auto"/>
            <w:left w:val="none" w:sz="0" w:space="0" w:color="auto"/>
            <w:bottom w:val="none" w:sz="0" w:space="0" w:color="auto"/>
            <w:right w:val="none" w:sz="0" w:space="0" w:color="auto"/>
          </w:divBdr>
          <w:divsChild>
            <w:div w:id="631136820">
              <w:marLeft w:val="108"/>
              <w:marRight w:val="0"/>
              <w:marTop w:val="0"/>
              <w:marBottom w:val="0"/>
              <w:divBdr>
                <w:top w:val="none" w:sz="0" w:space="0" w:color="auto"/>
                <w:left w:val="none" w:sz="0" w:space="0" w:color="auto"/>
                <w:bottom w:val="none" w:sz="0" w:space="0" w:color="auto"/>
                <w:right w:val="none" w:sz="0" w:space="0" w:color="auto"/>
              </w:divBdr>
              <w:divsChild>
                <w:div w:id="336810104">
                  <w:marLeft w:val="0"/>
                  <w:marRight w:val="0"/>
                  <w:marTop w:val="108"/>
                  <w:marBottom w:val="0"/>
                  <w:divBdr>
                    <w:top w:val="none" w:sz="0" w:space="0" w:color="auto"/>
                    <w:left w:val="none" w:sz="0" w:space="0" w:color="auto"/>
                    <w:bottom w:val="none" w:sz="0" w:space="0" w:color="auto"/>
                    <w:right w:val="none" w:sz="0" w:space="0" w:color="auto"/>
                  </w:divBdr>
                  <w:divsChild>
                    <w:div w:id="1268466833">
                      <w:marLeft w:val="0"/>
                      <w:marRight w:val="0"/>
                      <w:marTop w:val="0"/>
                      <w:marBottom w:val="0"/>
                      <w:divBdr>
                        <w:top w:val="none" w:sz="0" w:space="0" w:color="auto"/>
                        <w:left w:val="single" w:sz="4" w:space="0" w:color="999999"/>
                        <w:bottom w:val="none" w:sz="0" w:space="0" w:color="auto"/>
                        <w:right w:val="single" w:sz="4" w:space="0" w:color="999999"/>
                      </w:divBdr>
                      <w:divsChild>
                        <w:div w:id="2033417453">
                          <w:marLeft w:val="0"/>
                          <w:marRight w:val="0"/>
                          <w:marTop w:val="0"/>
                          <w:marBottom w:val="0"/>
                          <w:divBdr>
                            <w:top w:val="none" w:sz="0" w:space="0" w:color="auto"/>
                            <w:left w:val="none" w:sz="0" w:space="0" w:color="auto"/>
                            <w:bottom w:val="none" w:sz="0" w:space="0" w:color="auto"/>
                            <w:right w:val="none" w:sz="0" w:space="0" w:color="auto"/>
                          </w:divBdr>
                        </w:div>
                        <w:div w:id="985662991">
                          <w:marLeft w:val="0"/>
                          <w:marRight w:val="0"/>
                          <w:marTop w:val="0"/>
                          <w:marBottom w:val="0"/>
                          <w:divBdr>
                            <w:top w:val="none" w:sz="0" w:space="0" w:color="auto"/>
                            <w:left w:val="none" w:sz="0" w:space="0" w:color="auto"/>
                            <w:bottom w:val="none" w:sz="0" w:space="0" w:color="auto"/>
                            <w:right w:val="none" w:sz="0" w:space="0" w:color="auto"/>
                          </w:divBdr>
                        </w:div>
                        <w:div w:id="1407652003">
                          <w:marLeft w:val="0"/>
                          <w:marRight w:val="0"/>
                          <w:marTop w:val="0"/>
                          <w:marBottom w:val="0"/>
                          <w:divBdr>
                            <w:top w:val="none" w:sz="0" w:space="0" w:color="auto"/>
                            <w:left w:val="none" w:sz="0" w:space="0" w:color="auto"/>
                            <w:bottom w:val="none" w:sz="0" w:space="0" w:color="auto"/>
                            <w:right w:val="none" w:sz="0" w:space="0" w:color="auto"/>
                          </w:divBdr>
                          <w:divsChild>
                            <w:div w:id="1885557383">
                              <w:marLeft w:val="0"/>
                              <w:marRight w:val="0"/>
                              <w:marTop w:val="0"/>
                              <w:marBottom w:val="0"/>
                              <w:divBdr>
                                <w:top w:val="none" w:sz="0" w:space="0" w:color="auto"/>
                                <w:left w:val="none" w:sz="0" w:space="0" w:color="auto"/>
                                <w:bottom w:val="none" w:sz="0" w:space="0" w:color="auto"/>
                                <w:right w:val="none" w:sz="0" w:space="0" w:color="auto"/>
                              </w:divBdr>
                            </w:div>
                            <w:div w:id="369258266">
                              <w:marLeft w:val="0"/>
                              <w:marRight w:val="0"/>
                              <w:marTop w:val="0"/>
                              <w:marBottom w:val="0"/>
                              <w:divBdr>
                                <w:top w:val="none" w:sz="0" w:space="0" w:color="auto"/>
                                <w:left w:val="none" w:sz="0" w:space="0" w:color="auto"/>
                                <w:bottom w:val="none" w:sz="0" w:space="0" w:color="auto"/>
                                <w:right w:val="none" w:sz="0" w:space="0" w:color="auto"/>
                              </w:divBdr>
                              <w:divsChild>
                                <w:div w:id="750390241">
                                  <w:marLeft w:val="0"/>
                                  <w:marRight w:val="0"/>
                                  <w:marTop w:val="0"/>
                                  <w:marBottom w:val="0"/>
                                  <w:divBdr>
                                    <w:top w:val="none" w:sz="0" w:space="0" w:color="auto"/>
                                    <w:left w:val="none" w:sz="0" w:space="0" w:color="auto"/>
                                    <w:bottom w:val="none" w:sz="0" w:space="0" w:color="auto"/>
                                    <w:right w:val="none" w:sz="0" w:space="0" w:color="auto"/>
                                  </w:divBdr>
                                </w:div>
                                <w:div w:id="1235505135">
                                  <w:marLeft w:val="0"/>
                                  <w:marRight w:val="0"/>
                                  <w:marTop w:val="0"/>
                                  <w:marBottom w:val="0"/>
                                  <w:divBdr>
                                    <w:top w:val="none" w:sz="0" w:space="0" w:color="auto"/>
                                    <w:left w:val="none" w:sz="0" w:space="0" w:color="auto"/>
                                    <w:bottom w:val="none" w:sz="0" w:space="0" w:color="auto"/>
                                    <w:right w:val="none" w:sz="0" w:space="0" w:color="auto"/>
                                  </w:divBdr>
                                </w:div>
                                <w:div w:id="849829959">
                                  <w:marLeft w:val="0"/>
                                  <w:marRight w:val="0"/>
                                  <w:marTop w:val="0"/>
                                  <w:marBottom w:val="0"/>
                                  <w:divBdr>
                                    <w:top w:val="none" w:sz="0" w:space="0" w:color="auto"/>
                                    <w:left w:val="none" w:sz="0" w:space="0" w:color="auto"/>
                                    <w:bottom w:val="none" w:sz="0" w:space="0" w:color="auto"/>
                                    <w:right w:val="none" w:sz="0" w:space="0" w:color="auto"/>
                                  </w:divBdr>
                                </w:div>
                                <w:div w:id="82223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652970">
      <w:bodyDiv w:val="1"/>
      <w:marLeft w:val="0"/>
      <w:marRight w:val="0"/>
      <w:marTop w:val="0"/>
      <w:marBottom w:val="0"/>
      <w:divBdr>
        <w:top w:val="none" w:sz="0" w:space="0" w:color="auto"/>
        <w:left w:val="none" w:sz="0" w:space="0" w:color="auto"/>
        <w:bottom w:val="none" w:sz="0" w:space="0" w:color="auto"/>
        <w:right w:val="none" w:sz="0" w:space="0" w:color="auto"/>
      </w:divBdr>
      <w:divsChild>
        <w:div w:id="1561163357">
          <w:marLeft w:val="0"/>
          <w:marRight w:val="0"/>
          <w:marTop w:val="0"/>
          <w:marBottom w:val="0"/>
          <w:divBdr>
            <w:top w:val="none" w:sz="0" w:space="0" w:color="auto"/>
            <w:left w:val="none" w:sz="0" w:space="0" w:color="auto"/>
            <w:bottom w:val="none" w:sz="0" w:space="0" w:color="auto"/>
            <w:right w:val="none" w:sz="0" w:space="0" w:color="auto"/>
          </w:divBdr>
          <w:divsChild>
            <w:div w:id="1594850508">
              <w:marLeft w:val="108"/>
              <w:marRight w:val="0"/>
              <w:marTop w:val="0"/>
              <w:marBottom w:val="0"/>
              <w:divBdr>
                <w:top w:val="none" w:sz="0" w:space="0" w:color="auto"/>
                <w:left w:val="none" w:sz="0" w:space="0" w:color="auto"/>
                <w:bottom w:val="none" w:sz="0" w:space="0" w:color="auto"/>
                <w:right w:val="none" w:sz="0" w:space="0" w:color="auto"/>
              </w:divBdr>
              <w:divsChild>
                <w:div w:id="1330527055">
                  <w:marLeft w:val="0"/>
                  <w:marRight w:val="0"/>
                  <w:marTop w:val="108"/>
                  <w:marBottom w:val="0"/>
                  <w:divBdr>
                    <w:top w:val="none" w:sz="0" w:space="0" w:color="auto"/>
                    <w:left w:val="none" w:sz="0" w:space="0" w:color="auto"/>
                    <w:bottom w:val="none" w:sz="0" w:space="0" w:color="auto"/>
                    <w:right w:val="none" w:sz="0" w:space="0" w:color="auto"/>
                  </w:divBdr>
                  <w:divsChild>
                    <w:div w:id="1411998789">
                      <w:marLeft w:val="0"/>
                      <w:marRight w:val="0"/>
                      <w:marTop w:val="0"/>
                      <w:marBottom w:val="0"/>
                      <w:divBdr>
                        <w:top w:val="none" w:sz="0" w:space="0" w:color="auto"/>
                        <w:left w:val="single" w:sz="4" w:space="0" w:color="999999"/>
                        <w:bottom w:val="none" w:sz="0" w:space="0" w:color="auto"/>
                        <w:right w:val="single" w:sz="4" w:space="0" w:color="999999"/>
                      </w:divBdr>
                      <w:divsChild>
                        <w:div w:id="2139491761">
                          <w:marLeft w:val="0"/>
                          <w:marRight w:val="0"/>
                          <w:marTop w:val="0"/>
                          <w:marBottom w:val="0"/>
                          <w:divBdr>
                            <w:top w:val="none" w:sz="0" w:space="0" w:color="auto"/>
                            <w:left w:val="none" w:sz="0" w:space="0" w:color="auto"/>
                            <w:bottom w:val="none" w:sz="0" w:space="0" w:color="auto"/>
                            <w:right w:val="none" w:sz="0" w:space="0" w:color="auto"/>
                          </w:divBdr>
                        </w:div>
                        <w:div w:id="985478134">
                          <w:marLeft w:val="0"/>
                          <w:marRight w:val="0"/>
                          <w:marTop w:val="0"/>
                          <w:marBottom w:val="0"/>
                          <w:divBdr>
                            <w:top w:val="none" w:sz="0" w:space="0" w:color="auto"/>
                            <w:left w:val="none" w:sz="0" w:space="0" w:color="auto"/>
                            <w:bottom w:val="none" w:sz="0" w:space="0" w:color="auto"/>
                            <w:right w:val="none" w:sz="0" w:space="0" w:color="auto"/>
                          </w:divBdr>
                        </w:div>
                        <w:div w:id="465665025">
                          <w:marLeft w:val="0"/>
                          <w:marRight w:val="0"/>
                          <w:marTop w:val="0"/>
                          <w:marBottom w:val="0"/>
                          <w:divBdr>
                            <w:top w:val="none" w:sz="0" w:space="0" w:color="auto"/>
                            <w:left w:val="none" w:sz="0" w:space="0" w:color="auto"/>
                            <w:bottom w:val="none" w:sz="0" w:space="0" w:color="auto"/>
                            <w:right w:val="none" w:sz="0" w:space="0" w:color="auto"/>
                          </w:divBdr>
                          <w:divsChild>
                            <w:div w:id="1971745948">
                              <w:marLeft w:val="0"/>
                              <w:marRight w:val="0"/>
                              <w:marTop w:val="0"/>
                              <w:marBottom w:val="0"/>
                              <w:divBdr>
                                <w:top w:val="none" w:sz="0" w:space="0" w:color="auto"/>
                                <w:left w:val="none" w:sz="0" w:space="0" w:color="auto"/>
                                <w:bottom w:val="none" w:sz="0" w:space="0" w:color="auto"/>
                                <w:right w:val="none" w:sz="0" w:space="0" w:color="auto"/>
                              </w:divBdr>
                            </w:div>
                            <w:div w:id="321861263">
                              <w:marLeft w:val="0"/>
                              <w:marRight w:val="0"/>
                              <w:marTop w:val="0"/>
                              <w:marBottom w:val="0"/>
                              <w:divBdr>
                                <w:top w:val="none" w:sz="0" w:space="0" w:color="auto"/>
                                <w:left w:val="none" w:sz="0" w:space="0" w:color="auto"/>
                                <w:bottom w:val="none" w:sz="0" w:space="0" w:color="auto"/>
                                <w:right w:val="none" w:sz="0" w:space="0" w:color="auto"/>
                              </w:divBdr>
                              <w:divsChild>
                                <w:div w:id="69635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80766">
      <w:bodyDiv w:val="1"/>
      <w:marLeft w:val="0"/>
      <w:marRight w:val="0"/>
      <w:marTop w:val="0"/>
      <w:marBottom w:val="0"/>
      <w:divBdr>
        <w:top w:val="none" w:sz="0" w:space="0" w:color="auto"/>
        <w:left w:val="none" w:sz="0" w:space="0" w:color="auto"/>
        <w:bottom w:val="none" w:sz="0" w:space="0" w:color="auto"/>
        <w:right w:val="none" w:sz="0" w:space="0" w:color="auto"/>
      </w:divBdr>
      <w:divsChild>
        <w:div w:id="2006862673">
          <w:marLeft w:val="0"/>
          <w:marRight w:val="0"/>
          <w:marTop w:val="0"/>
          <w:marBottom w:val="0"/>
          <w:divBdr>
            <w:top w:val="none" w:sz="0" w:space="0" w:color="auto"/>
            <w:left w:val="none" w:sz="0" w:space="0" w:color="auto"/>
            <w:bottom w:val="none" w:sz="0" w:space="0" w:color="auto"/>
            <w:right w:val="none" w:sz="0" w:space="0" w:color="auto"/>
          </w:divBdr>
          <w:divsChild>
            <w:div w:id="1776096824">
              <w:marLeft w:val="150"/>
              <w:marRight w:val="0"/>
              <w:marTop w:val="0"/>
              <w:marBottom w:val="0"/>
              <w:divBdr>
                <w:top w:val="none" w:sz="0" w:space="0" w:color="auto"/>
                <w:left w:val="none" w:sz="0" w:space="0" w:color="auto"/>
                <w:bottom w:val="none" w:sz="0" w:space="0" w:color="auto"/>
                <w:right w:val="none" w:sz="0" w:space="0" w:color="auto"/>
              </w:divBdr>
              <w:divsChild>
                <w:div w:id="1627390562">
                  <w:marLeft w:val="0"/>
                  <w:marRight w:val="0"/>
                  <w:marTop w:val="150"/>
                  <w:marBottom w:val="0"/>
                  <w:divBdr>
                    <w:top w:val="none" w:sz="0" w:space="0" w:color="auto"/>
                    <w:left w:val="none" w:sz="0" w:space="0" w:color="auto"/>
                    <w:bottom w:val="none" w:sz="0" w:space="0" w:color="auto"/>
                    <w:right w:val="none" w:sz="0" w:space="0" w:color="auto"/>
                  </w:divBdr>
                  <w:divsChild>
                    <w:div w:id="379748016">
                      <w:marLeft w:val="0"/>
                      <w:marRight w:val="0"/>
                      <w:marTop w:val="0"/>
                      <w:marBottom w:val="0"/>
                      <w:divBdr>
                        <w:top w:val="none" w:sz="0" w:space="0" w:color="auto"/>
                        <w:left w:val="single" w:sz="6" w:space="0" w:color="999999"/>
                        <w:bottom w:val="none" w:sz="0" w:space="0" w:color="auto"/>
                        <w:right w:val="single" w:sz="6" w:space="0" w:color="999999"/>
                      </w:divBdr>
                      <w:divsChild>
                        <w:div w:id="18743791">
                          <w:marLeft w:val="0"/>
                          <w:marRight w:val="0"/>
                          <w:marTop w:val="0"/>
                          <w:marBottom w:val="0"/>
                          <w:divBdr>
                            <w:top w:val="none" w:sz="0" w:space="0" w:color="auto"/>
                            <w:left w:val="none" w:sz="0" w:space="0" w:color="auto"/>
                            <w:bottom w:val="none" w:sz="0" w:space="0" w:color="auto"/>
                            <w:right w:val="none" w:sz="0" w:space="0" w:color="auto"/>
                          </w:divBdr>
                        </w:div>
                        <w:div w:id="643779970">
                          <w:marLeft w:val="0"/>
                          <w:marRight w:val="0"/>
                          <w:marTop w:val="0"/>
                          <w:marBottom w:val="0"/>
                          <w:divBdr>
                            <w:top w:val="none" w:sz="0" w:space="0" w:color="auto"/>
                            <w:left w:val="none" w:sz="0" w:space="0" w:color="auto"/>
                            <w:bottom w:val="none" w:sz="0" w:space="0" w:color="auto"/>
                            <w:right w:val="none" w:sz="0" w:space="0" w:color="auto"/>
                          </w:divBdr>
                        </w:div>
                        <w:div w:id="769661464">
                          <w:marLeft w:val="0"/>
                          <w:marRight w:val="0"/>
                          <w:marTop w:val="0"/>
                          <w:marBottom w:val="0"/>
                          <w:divBdr>
                            <w:top w:val="none" w:sz="0" w:space="0" w:color="auto"/>
                            <w:left w:val="none" w:sz="0" w:space="0" w:color="auto"/>
                            <w:bottom w:val="none" w:sz="0" w:space="0" w:color="auto"/>
                            <w:right w:val="none" w:sz="0" w:space="0" w:color="auto"/>
                          </w:divBdr>
                          <w:divsChild>
                            <w:div w:id="306014173">
                              <w:marLeft w:val="0"/>
                              <w:marRight w:val="0"/>
                              <w:marTop w:val="0"/>
                              <w:marBottom w:val="0"/>
                              <w:divBdr>
                                <w:top w:val="none" w:sz="0" w:space="0" w:color="auto"/>
                                <w:left w:val="none" w:sz="0" w:space="0" w:color="auto"/>
                                <w:bottom w:val="none" w:sz="0" w:space="0" w:color="auto"/>
                                <w:right w:val="none" w:sz="0" w:space="0" w:color="auto"/>
                              </w:divBdr>
                            </w:div>
                            <w:div w:id="172451078">
                              <w:marLeft w:val="0"/>
                              <w:marRight w:val="0"/>
                              <w:marTop w:val="0"/>
                              <w:marBottom w:val="0"/>
                              <w:divBdr>
                                <w:top w:val="none" w:sz="0" w:space="0" w:color="auto"/>
                                <w:left w:val="none" w:sz="0" w:space="0" w:color="auto"/>
                                <w:bottom w:val="none" w:sz="0" w:space="0" w:color="auto"/>
                                <w:right w:val="none" w:sz="0" w:space="0" w:color="auto"/>
                              </w:divBdr>
                              <w:divsChild>
                                <w:div w:id="100663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1062125">
      <w:bodyDiv w:val="1"/>
      <w:marLeft w:val="0"/>
      <w:marRight w:val="0"/>
      <w:marTop w:val="0"/>
      <w:marBottom w:val="0"/>
      <w:divBdr>
        <w:top w:val="none" w:sz="0" w:space="0" w:color="auto"/>
        <w:left w:val="none" w:sz="0" w:space="0" w:color="auto"/>
        <w:bottom w:val="none" w:sz="0" w:space="0" w:color="auto"/>
        <w:right w:val="none" w:sz="0" w:space="0" w:color="auto"/>
      </w:divBdr>
      <w:divsChild>
        <w:div w:id="1392727627">
          <w:marLeft w:val="0"/>
          <w:marRight w:val="0"/>
          <w:marTop w:val="0"/>
          <w:marBottom w:val="0"/>
          <w:divBdr>
            <w:top w:val="none" w:sz="0" w:space="0" w:color="auto"/>
            <w:left w:val="none" w:sz="0" w:space="0" w:color="auto"/>
            <w:bottom w:val="none" w:sz="0" w:space="0" w:color="auto"/>
            <w:right w:val="none" w:sz="0" w:space="0" w:color="auto"/>
          </w:divBdr>
          <w:divsChild>
            <w:div w:id="1906408168">
              <w:marLeft w:val="108"/>
              <w:marRight w:val="0"/>
              <w:marTop w:val="0"/>
              <w:marBottom w:val="0"/>
              <w:divBdr>
                <w:top w:val="none" w:sz="0" w:space="0" w:color="auto"/>
                <w:left w:val="none" w:sz="0" w:space="0" w:color="auto"/>
                <w:bottom w:val="none" w:sz="0" w:space="0" w:color="auto"/>
                <w:right w:val="none" w:sz="0" w:space="0" w:color="auto"/>
              </w:divBdr>
              <w:divsChild>
                <w:div w:id="1036739294">
                  <w:marLeft w:val="0"/>
                  <w:marRight w:val="0"/>
                  <w:marTop w:val="108"/>
                  <w:marBottom w:val="0"/>
                  <w:divBdr>
                    <w:top w:val="none" w:sz="0" w:space="0" w:color="auto"/>
                    <w:left w:val="none" w:sz="0" w:space="0" w:color="auto"/>
                    <w:bottom w:val="none" w:sz="0" w:space="0" w:color="auto"/>
                    <w:right w:val="none" w:sz="0" w:space="0" w:color="auto"/>
                  </w:divBdr>
                  <w:divsChild>
                    <w:div w:id="313216260">
                      <w:marLeft w:val="0"/>
                      <w:marRight w:val="0"/>
                      <w:marTop w:val="0"/>
                      <w:marBottom w:val="0"/>
                      <w:divBdr>
                        <w:top w:val="none" w:sz="0" w:space="0" w:color="auto"/>
                        <w:left w:val="single" w:sz="4" w:space="0" w:color="999999"/>
                        <w:bottom w:val="none" w:sz="0" w:space="0" w:color="auto"/>
                        <w:right w:val="single" w:sz="4" w:space="0" w:color="999999"/>
                      </w:divBdr>
                      <w:divsChild>
                        <w:div w:id="19164585">
                          <w:marLeft w:val="0"/>
                          <w:marRight w:val="0"/>
                          <w:marTop w:val="0"/>
                          <w:marBottom w:val="0"/>
                          <w:divBdr>
                            <w:top w:val="none" w:sz="0" w:space="0" w:color="auto"/>
                            <w:left w:val="none" w:sz="0" w:space="0" w:color="auto"/>
                            <w:bottom w:val="none" w:sz="0" w:space="0" w:color="auto"/>
                            <w:right w:val="none" w:sz="0" w:space="0" w:color="auto"/>
                          </w:divBdr>
                        </w:div>
                        <w:div w:id="282543563">
                          <w:marLeft w:val="0"/>
                          <w:marRight w:val="0"/>
                          <w:marTop w:val="0"/>
                          <w:marBottom w:val="0"/>
                          <w:divBdr>
                            <w:top w:val="none" w:sz="0" w:space="0" w:color="auto"/>
                            <w:left w:val="none" w:sz="0" w:space="0" w:color="auto"/>
                            <w:bottom w:val="none" w:sz="0" w:space="0" w:color="auto"/>
                            <w:right w:val="none" w:sz="0" w:space="0" w:color="auto"/>
                          </w:divBdr>
                        </w:div>
                        <w:div w:id="353383795">
                          <w:marLeft w:val="0"/>
                          <w:marRight w:val="0"/>
                          <w:marTop w:val="0"/>
                          <w:marBottom w:val="0"/>
                          <w:divBdr>
                            <w:top w:val="none" w:sz="0" w:space="0" w:color="auto"/>
                            <w:left w:val="none" w:sz="0" w:space="0" w:color="auto"/>
                            <w:bottom w:val="none" w:sz="0" w:space="0" w:color="auto"/>
                            <w:right w:val="none" w:sz="0" w:space="0" w:color="auto"/>
                          </w:divBdr>
                          <w:divsChild>
                            <w:div w:id="612328180">
                              <w:marLeft w:val="0"/>
                              <w:marRight w:val="0"/>
                              <w:marTop w:val="0"/>
                              <w:marBottom w:val="0"/>
                              <w:divBdr>
                                <w:top w:val="none" w:sz="0" w:space="0" w:color="auto"/>
                                <w:left w:val="none" w:sz="0" w:space="0" w:color="auto"/>
                                <w:bottom w:val="none" w:sz="0" w:space="0" w:color="auto"/>
                                <w:right w:val="none" w:sz="0" w:space="0" w:color="auto"/>
                              </w:divBdr>
                            </w:div>
                            <w:div w:id="443620398">
                              <w:marLeft w:val="0"/>
                              <w:marRight w:val="0"/>
                              <w:marTop w:val="0"/>
                              <w:marBottom w:val="0"/>
                              <w:divBdr>
                                <w:top w:val="none" w:sz="0" w:space="0" w:color="auto"/>
                                <w:left w:val="none" w:sz="0" w:space="0" w:color="auto"/>
                                <w:bottom w:val="none" w:sz="0" w:space="0" w:color="auto"/>
                                <w:right w:val="none" w:sz="0" w:space="0" w:color="auto"/>
                              </w:divBdr>
                              <w:divsChild>
                                <w:div w:id="152832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9945072">
      <w:bodyDiv w:val="1"/>
      <w:marLeft w:val="0"/>
      <w:marRight w:val="0"/>
      <w:marTop w:val="0"/>
      <w:marBottom w:val="0"/>
      <w:divBdr>
        <w:top w:val="none" w:sz="0" w:space="0" w:color="auto"/>
        <w:left w:val="none" w:sz="0" w:space="0" w:color="auto"/>
        <w:bottom w:val="none" w:sz="0" w:space="0" w:color="auto"/>
        <w:right w:val="none" w:sz="0" w:space="0" w:color="auto"/>
      </w:divBdr>
      <w:divsChild>
        <w:div w:id="1098254417">
          <w:marLeft w:val="0"/>
          <w:marRight w:val="0"/>
          <w:marTop w:val="0"/>
          <w:marBottom w:val="0"/>
          <w:divBdr>
            <w:top w:val="none" w:sz="0" w:space="0" w:color="auto"/>
            <w:left w:val="none" w:sz="0" w:space="0" w:color="auto"/>
            <w:bottom w:val="none" w:sz="0" w:space="0" w:color="auto"/>
            <w:right w:val="none" w:sz="0" w:space="0" w:color="auto"/>
          </w:divBdr>
          <w:divsChild>
            <w:div w:id="1817530559">
              <w:marLeft w:val="100"/>
              <w:marRight w:val="0"/>
              <w:marTop w:val="0"/>
              <w:marBottom w:val="0"/>
              <w:divBdr>
                <w:top w:val="none" w:sz="0" w:space="0" w:color="auto"/>
                <w:left w:val="none" w:sz="0" w:space="0" w:color="auto"/>
                <w:bottom w:val="none" w:sz="0" w:space="0" w:color="auto"/>
                <w:right w:val="none" w:sz="0" w:space="0" w:color="auto"/>
              </w:divBdr>
              <w:divsChild>
                <w:div w:id="4595957">
                  <w:marLeft w:val="0"/>
                  <w:marRight w:val="0"/>
                  <w:marTop w:val="100"/>
                  <w:marBottom w:val="0"/>
                  <w:divBdr>
                    <w:top w:val="none" w:sz="0" w:space="0" w:color="auto"/>
                    <w:left w:val="none" w:sz="0" w:space="0" w:color="auto"/>
                    <w:bottom w:val="none" w:sz="0" w:space="0" w:color="auto"/>
                    <w:right w:val="none" w:sz="0" w:space="0" w:color="auto"/>
                  </w:divBdr>
                  <w:divsChild>
                    <w:div w:id="1819032377">
                      <w:marLeft w:val="0"/>
                      <w:marRight w:val="0"/>
                      <w:marTop w:val="0"/>
                      <w:marBottom w:val="0"/>
                      <w:divBdr>
                        <w:top w:val="none" w:sz="0" w:space="0" w:color="auto"/>
                        <w:left w:val="single" w:sz="4" w:space="0" w:color="999999"/>
                        <w:bottom w:val="none" w:sz="0" w:space="0" w:color="auto"/>
                        <w:right w:val="single" w:sz="4" w:space="0" w:color="999999"/>
                      </w:divBdr>
                      <w:divsChild>
                        <w:div w:id="167387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325155">
      <w:bodyDiv w:val="1"/>
      <w:marLeft w:val="0"/>
      <w:marRight w:val="0"/>
      <w:marTop w:val="0"/>
      <w:marBottom w:val="0"/>
      <w:divBdr>
        <w:top w:val="none" w:sz="0" w:space="0" w:color="auto"/>
        <w:left w:val="none" w:sz="0" w:space="0" w:color="auto"/>
        <w:bottom w:val="none" w:sz="0" w:space="0" w:color="auto"/>
        <w:right w:val="none" w:sz="0" w:space="0" w:color="auto"/>
      </w:divBdr>
      <w:divsChild>
        <w:div w:id="891506260">
          <w:marLeft w:val="0"/>
          <w:marRight w:val="0"/>
          <w:marTop w:val="0"/>
          <w:marBottom w:val="0"/>
          <w:divBdr>
            <w:top w:val="none" w:sz="0" w:space="0" w:color="auto"/>
            <w:left w:val="none" w:sz="0" w:space="0" w:color="auto"/>
            <w:bottom w:val="none" w:sz="0" w:space="0" w:color="auto"/>
            <w:right w:val="none" w:sz="0" w:space="0" w:color="auto"/>
          </w:divBdr>
          <w:divsChild>
            <w:div w:id="2041585788">
              <w:marLeft w:val="120"/>
              <w:marRight w:val="0"/>
              <w:marTop w:val="0"/>
              <w:marBottom w:val="0"/>
              <w:divBdr>
                <w:top w:val="none" w:sz="0" w:space="0" w:color="auto"/>
                <w:left w:val="none" w:sz="0" w:space="0" w:color="auto"/>
                <w:bottom w:val="none" w:sz="0" w:space="0" w:color="auto"/>
                <w:right w:val="none" w:sz="0" w:space="0" w:color="auto"/>
              </w:divBdr>
              <w:divsChild>
                <w:div w:id="722214644">
                  <w:marLeft w:val="0"/>
                  <w:marRight w:val="0"/>
                  <w:marTop w:val="120"/>
                  <w:marBottom w:val="0"/>
                  <w:divBdr>
                    <w:top w:val="none" w:sz="0" w:space="0" w:color="auto"/>
                    <w:left w:val="none" w:sz="0" w:space="0" w:color="auto"/>
                    <w:bottom w:val="none" w:sz="0" w:space="0" w:color="auto"/>
                    <w:right w:val="none" w:sz="0" w:space="0" w:color="auto"/>
                  </w:divBdr>
                  <w:divsChild>
                    <w:div w:id="1007369955">
                      <w:marLeft w:val="0"/>
                      <w:marRight w:val="0"/>
                      <w:marTop w:val="0"/>
                      <w:marBottom w:val="0"/>
                      <w:divBdr>
                        <w:top w:val="none" w:sz="0" w:space="0" w:color="auto"/>
                        <w:left w:val="single" w:sz="4" w:space="0" w:color="999999"/>
                        <w:bottom w:val="none" w:sz="0" w:space="0" w:color="auto"/>
                        <w:right w:val="single" w:sz="4" w:space="0" w:color="999999"/>
                      </w:divBdr>
                      <w:divsChild>
                        <w:div w:id="2117358436">
                          <w:marLeft w:val="0"/>
                          <w:marRight w:val="0"/>
                          <w:marTop w:val="0"/>
                          <w:marBottom w:val="0"/>
                          <w:divBdr>
                            <w:top w:val="none" w:sz="0" w:space="0" w:color="auto"/>
                            <w:left w:val="none" w:sz="0" w:space="0" w:color="auto"/>
                            <w:bottom w:val="none" w:sz="0" w:space="0" w:color="auto"/>
                            <w:right w:val="none" w:sz="0" w:space="0" w:color="auto"/>
                          </w:divBdr>
                        </w:div>
                        <w:div w:id="865025033">
                          <w:marLeft w:val="0"/>
                          <w:marRight w:val="0"/>
                          <w:marTop w:val="0"/>
                          <w:marBottom w:val="0"/>
                          <w:divBdr>
                            <w:top w:val="none" w:sz="0" w:space="0" w:color="auto"/>
                            <w:left w:val="none" w:sz="0" w:space="0" w:color="auto"/>
                            <w:bottom w:val="none" w:sz="0" w:space="0" w:color="auto"/>
                            <w:right w:val="none" w:sz="0" w:space="0" w:color="auto"/>
                          </w:divBdr>
                        </w:div>
                        <w:div w:id="766384094">
                          <w:marLeft w:val="0"/>
                          <w:marRight w:val="0"/>
                          <w:marTop w:val="0"/>
                          <w:marBottom w:val="0"/>
                          <w:divBdr>
                            <w:top w:val="none" w:sz="0" w:space="0" w:color="auto"/>
                            <w:left w:val="none" w:sz="0" w:space="0" w:color="auto"/>
                            <w:bottom w:val="none" w:sz="0" w:space="0" w:color="auto"/>
                            <w:right w:val="none" w:sz="0" w:space="0" w:color="auto"/>
                          </w:divBdr>
                          <w:divsChild>
                            <w:div w:id="846597988">
                              <w:marLeft w:val="0"/>
                              <w:marRight w:val="0"/>
                              <w:marTop w:val="0"/>
                              <w:marBottom w:val="0"/>
                              <w:divBdr>
                                <w:top w:val="none" w:sz="0" w:space="0" w:color="auto"/>
                                <w:left w:val="none" w:sz="0" w:space="0" w:color="auto"/>
                                <w:bottom w:val="none" w:sz="0" w:space="0" w:color="auto"/>
                                <w:right w:val="none" w:sz="0" w:space="0" w:color="auto"/>
                              </w:divBdr>
                            </w:div>
                            <w:div w:id="698775305">
                              <w:marLeft w:val="0"/>
                              <w:marRight w:val="0"/>
                              <w:marTop w:val="0"/>
                              <w:marBottom w:val="0"/>
                              <w:divBdr>
                                <w:top w:val="none" w:sz="0" w:space="0" w:color="auto"/>
                                <w:left w:val="none" w:sz="0" w:space="0" w:color="auto"/>
                                <w:bottom w:val="none" w:sz="0" w:space="0" w:color="auto"/>
                                <w:right w:val="none" w:sz="0" w:space="0" w:color="auto"/>
                              </w:divBdr>
                              <w:divsChild>
                                <w:div w:id="14728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45829">
                          <w:marLeft w:val="0"/>
                          <w:marRight w:val="0"/>
                          <w:marTop w:val="0"/>
                          <w:marBottom w:val="0"/>
                          <w:divBdr>
                            <w:top w:val="none" w:sz="0" w:space="0" w:color="auto"/>
                            <w:left w:val="none" w:sz="0" w:space="0" w:color="auto"/>
                            <w:bottom w:val="none" w:sz="0" w:space="0" w:color="auto"/>
                            <w:right w:val="none" w:sz="0" w:space="0" w:color="auto"/>
                          </w:divBdr>
                          <w:divsChild>
                            <w:div w:id="845830307">
                              <w:marLeft w:val="0"/>
                              <w:marRight w:val="0"/>
                              <w:marTop w:val="0"/>
                              <w:marBottom w:val="0"/>
                              <w:divBdr>
                                <w:top w:val="none" w:sz="0" w:space="0" w:color="auto"/>
                                <w:left w:val="none" w:sz="0" w:space="0" w:color="auto"/>
                                <w:bottom w:val="none" w:sz="0" w:space="0" w:color="auto"/>
                                <w:right w:val="none" w:sz="0" w:space="0" w:color="auto"/>
                              </w:divBdr>
                            </w:div>
                            <w:div w:id="1400244860">
                              <w:marLeft w:val="0"/>
                              <w:marRight w:val="0"/>
                              <w:marTop w:val="0"/>
                              <w:marBottom w:val="0"/>
                              <w:divBdr>
                                <w:top w:val="none" w:sz="0" w:space="0" w:color="auto"/>
                                <w:left w:val="none" w:sz="0" w:space="0" w:color="auto"/>
                                <w:bottom w:val="none" w:sz="0" w:space="0" w:color="auto"/>
                                <w:right w:val="none" w:sz="0" w:space="0" w:color="auto"/>
                              </w:divBdr>
                              <w:divsChild>
                                <w:div w:id="23987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3820173">
      <w:bodyDiv w:val="1"/>
      <w:marLeft w:val="0"/>
      <w:marRight w:val="0"/>
      <w:marTop w:val="0"/>
      <w:marBottom w:val="0"/>
      <w:divBdr>
        <w:top w:val="none" w:sz="0" w:space="0" w:color="auto"/>
        <w:left w:val="none" w:sz="0" w:space="0" w:color="auto"/>
        <w:bottom w:val="none" w:sz="0" w:space="0" w:color="auto"/>
        <w:right w:val="none" w:sz="0" w:space="0" w:color="auto"/>
      </w:divBdr>
      <w:divsChild>
        <w:div w:id="1543201596">
          <w:marLeft w:val="0"/>
          <w:marRight w:val="0"/>
          <w:marTop w:val="0"/>
          <w:marBottom w:val="0"/>
          <w:divBdr>
            <w:top w:val="none" w:sz="0" w:space="0" w:color="auto"/>
            <w:left w:val="none" w:sz="0" w:space="0" w:color="auto"/>
            <w:bottom w:val="none" w:sz="0" w:space="0" w:color="auto"/>
            <w:right w:val="none" w:sz="0" w:space="0" w:color="auto"/>
          </w:divBdr>
          <w:divsChild>
            <w:div w:id="1027222350">
              <w:marLeft w:val="108"/>
              <w:marRight w:val="0"/>
              <w:marTop w:val="0"/>
              <w:marBottom w:val="0"/>
              <w:divBdr>
                <w:top w:val="none" w:sz="0" w:space="0" w:color="auto"/>
                <w:left w:val="none" w:sz="0" w:space="0" w:color="auto"/>
                <w:bottom w:val="none" w:sz="0" w:space="0" w:color="auto"/>
                <w:right w:val="none" w:sz="0" w:space="0" w:color="auto"/>
              </w:divBdr>
              <w:divsChild>
                <w:div w:id="1666320369">
                  <w:marLeft w:val="0"/>
                  <w:marRight w:val="0"/>
                  <w:marTop w:val="108"/>
                  <w:marBottom w:val="0"/>
                  <w:divBdr>
                    <w:top w:val="none" w:sz="0" w:space="0" w:color="auto"/>
                    <w:left w:val="none" w:sz="0" w:space="0" w:color="auto"/>
                    <w:bottom w:val="none" w:sz="0" w:space="0" w:color="auto"/>
                    <w:right w:val="none" w:sz="0" w:space="0" w:color="auto"/>
                  </w:divBdr>
                  <w:divsChild>
                    <w:div w:id="1825467609">
                      <w:marLeft w:val="0"/>
                      <w:marRight w:val="0"/>
                      <w:marTop w:val="0"/>
                      <w:marBottom w:val="0"/>
                      <w:divBdr>
                        <w:top w:val="none" w:sz="0" w:space="0" w:color="auto"/>
                        <w:left w:val="single" w:sz="4" w:space="0" w:color="999999"/>
                        <w:bottom w:val="none" w:sz="0" w:space="0" w:color="auto"/>
                        <w:right w:val="single" w:sz="4" w:space="0" w:color="999999"/>
                      </w:divBdr>
                      <w:divsChild>
                        <w:div w:id="710691322">
                          <w:marLeft w:val="0"/>
                          <w:marRight w:val="0"/>
                          <w:marTop w:val="0"/>
                          <w:marBottom w:val="0"/>
                          <w:divBdr>
                            <w:top w:val="none" w:sz="0" w:space="0" w:color="auto"/>
                            <w:left w:val="none" w:sz="0" w:space="0" w:color="auto"/>
                            <w:bottom w:val="none" w:sz="0" w:space="0" w:color="auto"/>
                            <w:right w:val="none" w:sz="0" w:space="0" w:color="auto"/>
                          </w:divBdr>
                        </w:div>
                        <w:div w:id="233202041">
                          <w:marLeft w:val="0"/>
                          <w:marRight w:val="0"/>
                          <w:marTop w:val="0"/>
                          <w:marBottom w:val="0"/>
                          <w:divBdr>
                            <w:top w:val="none" w:sz="0" w:space="0" w:color="auto"/>
                            <w:left w:val="none" w:sz="0" w:space="0" w:color="auto"/>
                            <w:bottom w:val="none" w:sz="0" w:space="0" w:color="auto"/>
                            <w:right w:val="none" w:sz="0" w:space="0" w:color="auto"/>
                          </w:divBdr>
                        </w:div>
                        <w:div w:id="1809661102">
                          <w:marLeft w:val="0"/>
                          <w:marRight w:val="0"/>
                          <w:marTop w:val="0"/>
                          <w:marBottom w:val="0"/>
                          <w:divBdr>
                            <w:top w:val="none" w:sz="0" w:space="0" w:color="auto"/>
                            <w:left w:val="none" w:sz="0" w:space="0" w:color="auto"/>
                            <w:bottom w:val="none" w:sz="0" w:space="0" w:color="auto"/>
                            <w:right w:val="none" w:sz="0" w:space="0" w:color="auto"/>
                          </w:divBdr>
                          <w:divsChild>
                            <w:div w:id="214972048">
                              <w:marLeft w:val="0"/>
                              <w:marRight w:val="0"/>
                              <w:marTop w:val="0"/>
                              <w:marBottom w:val="0"/>
                              <w:divBdr>
                                <w:top w:val="none" w:sz="0" w:space="0" w:color="auto"/>
                                <w:left w:val="none" w:sz="0" w:space="0" w:color="auto"/>
                                <w:bottom w:val="none" w:sz="0" w:space="0" w:color="auto"/>
                                <w:right w:val="none" w:sz="0" w:space="0" w:color="auto"/>
                              </w:divBdr>
                            </w:div>
                            <w:div w:id="1213732648">
                              <w:marLeft w:val="0"/>
                              <w:marRight w:val="0"/>
                              <w:marTop w:val="0"/>
                              <w:marBottom w:val="0"/>
                              <w:divBdr>
                                <w:top w:val="none" w:sz="0" w:space="0" w:color="auto"/>
                                <w:left w:val="none" w:sz="0" w:space="0" w:color="auto"/>
                                <w:bottom w:val="none" w:sz="0" w:space="0" w:color="auto"/>
                                <w:right w:val="none" w:sz="0" w:space="0" w:color="auto"/>
                              </w:divBdr>
                              <w:divsChild>
                                <w:div w:id="115240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082968">
      <w:bodyDiv w:val="1"/>
      <w:marLeft w:val="0"/>
      <w:marRight w:val="0"/>
      <w:marTop w:val="0"/>
      <w:marBottom w:val="0"/>
      <w:divBdr>
        <w:top w:val="none" w:sz="0" w:space="0" w:color="auto"/>
        <w:left w:val="none" w:sz="0" w:space="0" w:color="auto"/>
        <w:bottom w:val="none" w:sz="0" w:space="0" w:color="auto"/>
        <w:right w:val="none" w:sz="0" w:space="0" w:color="auto"/>
      </w:divBdr>
      <w:divsChild>
        <w:div w:id="1173104480">
          <w:marLeft w:val="0"/>
          <w:marRight w:val="0"/>
          <w:marTop w:val="0"/>
          <w:marBottom w:val="0"/>
          <w:divBdr>
            <w:top w:val="none" w:sz="0" w:space="0" w:color="auto"/>
            <w:left w:val="none" w:sz="0" w:space="0" w:color="auto"/>
            <w:bottom w:val="none" w:sz="0" w:space="0" w:color="auto"/>
            <w:right w:val="none" w:sz="0" w:space="0" w:color="auto"/>
          </w:divBdr>
          <w:divsChild>
            <w:div w:id="2047294997">
              <w:marLeft w:val="100"/>
              <w:marRight w:val="0"/>
              <w:marTop w:val="0"/>
              <w:marBottom w:val="0"/>
              <w:divBdr>
                <w:top w:val="none" w:sz="0" w:space="0" w:color="auto"/>
                <w:left w:val="none" w:sz="0" w:space="0" w:color="auto"/>
                <w:bottom w:val="none" w:sz="0" w:space="0" w:color="auto"/>
                <w:right w:val="none" w:sz="0" w:space="0" w:color="auto"/>
              </w:divBdr>
              <w:divsChild>
                <w:div w:id="360477283">
                  <w:marLeft w:val="0"/>
                  <w:marRight w:val="0"/>
                  <w:marTop w:val="100"/>
                  <w:marBottom w:val="0"/>
                  <w:divBdr>
                    <w:top w:val="none" w:sz="0" w:space="0" w:color="auto"/>
                    <w:left w:val="none" w:sz="0" w:space="0" w:color="auto"/>
                    <w:bottom w:val="none" w:sz="0" w:space="0" w:color="auto"/>
                    <w:right w:val="none" w:sz="0" w:space="0" w:color="auto"/>
                  </w:divBdr>
                  <w:divsChild>
                    <w:div w:id="1098986563">
                      <w:marLeft w:val="0"/>
                      <w:marRight w:val="0"/>
                      <w:marTop w:val="0"/>
                      <w:marBottom w:val="0"/>
                      <w:divBdr>
                        <w:top w:val="none" w:sz="0" w:space="0" w:color="auto"/>
                        <w:left w:val="single" w:sz="4" w:space="0" w:color="999999"/>
                        <w:bottom w:val="none" w:sz="0" w:space="0" w:color="auto"/>
                        <w:right w:val="single" w:sz="4" w:space="0" w:color="999999"/>
                      </w:divBdr>
                      <w:divsChild>
                        <w:div w:id="153037185">
                          <w:marLeft w:val="0"/>
                          <w:marRight w:val="0"/>
                          <w:marTop w:val="0"/>
                          <w:marBottom w:val="0"/>
                          <w:divBdr>
                            <w:top w:val="none" w:sz="0" w:space="0" w:color="auto"/>
                            <w:left w:val="none" w:sz="0" w:space="0" w:color="auto"/>
                            <w:bottom w:val="none" w:sz="0" w:space="0" w:color="auto"/>
                            <w:right w:val="none" w:sz="0" w:space="0" w:color="auto"/>
                          </w:divBdr>
                        </w:div>
                        <w:div w:id="1270163222">
                          <w:marLeft w:val="0"/>
                          <w:marRight w:val="0"/>
                          <w:marTop w:val="0"/>
                          <w:marBottom w:val="0"/>
                          <w:divBdr>
                            <w:top w:val="none" w:sz="0" w:space="0" w:color="auto"/>
                            <w:left w:val="none" w:sz="0" w:space="0" w:color="auto"/>
                            <w:bottom w:val="none" w:sz="0" w:space="0" w:color="auto"/>
                            <w:right w:val="none" w:sz="0" w:space="0" w:color="auto"/>
                          </w:divBdr>
                        </w:div>
                        <w:div w:id="1518616842">
                          <w:marLeft w:val="0"/>
                          <w:marRight w:val="0"/>
                          <w:marTop w:val="0"/>
                          <w:marBottom w:val="0"/>
                          <w:divBdr>
                            <w:top w:val="none" w:sz="0" w:space="0" w:color="auto"/>
                            <w:left w:val="none" w:sz="0" w:space="0" w:color="auto"/>
                            <w:bottom w:val="none" w:sz="0" w:space="0" w:color="auto"/>
                            <w:right w:val="none" w:sz="0" w:space="0" w:color="auto"/>
                          </w:divBdr>
                          <w:divsChild>
                            <w:div w:id="220094528">
                              <w:marLeft w:val="0"/>
                              <w:marRight w:val="0"/>
                              <w:marTop w:val="0"/>
                              <w:marBottom w:val="0"/>
                              <w:divBdr>
                                <w:top w:val="none" w:sz="0" w:space="0" w:color="auto"/>
                                <w:left w:val="none" w:sz="0" w:space="0" w:color="auto"/>
                                <w:bottom w:val="none" w:sz="0" w:space="0" w:color="auto"/>
                                <w:right w:val="none" w:sz="0" w:space="0" w:color="auto"/>
                              </w:divBdr>
                            </w:div>
                            <w:div w:id="807816546">
                              <w:marLeft w:val="0"/>
                              <w:marRight w:val="0"/>
                              <w:marTop w:val="0"/>
                              <w:marBottom w:val="0"/>
                              <w:divBdr>
                                <w:top w:val="none" w:sz="0" w:space="0" w:color="auto"/>
                                <w:left w:val="none" w:sz="0" w:space="0" w:color="auto"/>
                                <w:bottom w:val="none" w:sz="0" w:space="0" w:color="auto"/>
                                <w:right w:val="none" w:sz="0" w:space="0" w:color="auto"/>
                              </w:divBdr>
                              <w:divsChild>
                                <w:div w:id="544801249">
                                  <w:marLeft w:val="0"/>
                                  <w:marRight w:val="0"/>
                                  <w:marTop w:val="0"/>
                                  <w:marBottom w:val="0"/>
                                  <w:divBdr>
                                    <w:top w:val="none" w:sz="0" w:space="0" w:color="auto"/>
                                    <w:left w:val="none" w:sz="0" w:space="0" w:color="auto"/>
                                    <w:bottom w:val="none" w:sz="0" w:space="0" w:color="auto"/>
                                    <w:right w:val="none" w:sz="0" w:space="0" w:color="auto"/>
                                  </w:divBdr>
                                </w:div>
                                <w:div w:id="58808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9281291">
      <w:bodyDiv w:val="1"/>
      <w:marLeft w:val="0"/>
      <w:marRight w:val="0"/>
      <w:marTop w:val="0"/>
      <w:marBottom w:val="0"/>
      <w:divBdr>
        <w:top w:val="none" w:sz="0" w:space="0" w:color="auto"/>
        <w:left w:val="none" w:sz="0" w:space="0" w:color="auto"/>
        <w:bottom w:val="none" w:sz="0" w:space="0" w:color="auto"/>
        <w:right w:val="none" w:sz="0" w:space="0" w:color="auto"/>
      </w:divBdr>
      <w:divsChild>
        <w:div w:id="691763339">
          <w:marLeft w:val="0"/>
          <w:marRight w:val="0"/>
          <w:marTop w:val="0"/>
          <w:marBottom w:val="0"/>
          <w:divBdr>
            <w:top w:val="none" w:sz="0" w:space="0" w:color="auto"/>
            <w:left w:val="none" w:sz="0" w:space="0" w:color="auto"/>
            <w:bottom w:val="none" w:sz="0" w:space="0" w:color="auto"/>
            <w:right w:val="none" w:sz="0" w:space="0" w:color="auto"/>
          </w:divBdr>
          <w:divsChild>
            <w:div w:id="1693917394">
              <w:marLeft w:val="150"/>
              <w:marRight w:val="0"/>
              <w:marTop w:val="0"/>
              <w:marBottom w:val="0"/>
              <w:divBdr>
                <w:top w:val="none" w:sz="0" w:space="0" w:color="auto"/>
                <w:left w:val="none" w:sz="0" w:space="0" w:color="auto"/>
                <w:bottom w:val="none" w:sz="0" w:space="0" w:color="auto"/>
                <w:right w:val="none" w:sz="0" w:space="0" w:color="auto"/>
              </w:divBdr>
              <w:divsChild>
                <w:div w:id="565188779">
                  <w:marLeft w:val="0"/>
                  <w:marRight w:val="0"/>
                  <w:marTop w:val="150"/>
                  <w:marBottom w:val="0"/>
                  <w:divBdr>
                    <w:top w:val="none" w:sz="0" w:space="0" w:color="auto"/>
                    <w:left w:val="none" w:sz="0" w:space="0" w:color="auto"/>
                    <w:bottom w:val="none" w:sz="0" w:space="0" w:color="auto"/>
                    <w:right w:val="none" w:sz="0" w:space="0" w:color="auto"/>
                  </w:divBdr>
                  <w:divsChild>
                    <w:div w:id="1549684259">
                      <w:marLeft w:val="0"/>
                      <w:marRight w:val="0"/>
                      <w:marTop w:val="0"/>
                      <w:marBottom w:val="0"/>
                      <w:divBdr>
                        <w:top w:val="none" w:sz="0" w:space="0" w:color="auto"/>
                        <w:left w:val="single" w:sz="6" w:space="0" w:color="999999"/>
                        <w:bottom w:val="none" w:sz="0" w:space="0" w:color="auto"/>
                        <w:right w:val="single" w:sz="6" w:space="0" w:color="999999"/>
                      </w:divBdr>
                      <w:divsChild>
                        <w:div w:id="626787148">
                          <w:marLeft w:val="0"/>
                          <w:marRight w:val="0"/>
                          <w:marTop w:val="0"/>
                          <w:marBottom w:val="0"/>
                          <w:divBdr>
                            <w:top w:val="none" w:sz="0" w:space="0" w:color="auto"/>
                            <w:left w:val="none" w:sz="0" w:space="0" w:color="auto"/>
                            <w:bottom w:val="none" w:sz="0" w:space="0" w:color="auto"/>
                            <w:right w:val="none" w:sz="0" w:space="0" w:color="auto"/>
                          </w:divBdr>
                        </w:div>
                        <w:div w:id="155994406">
                          <w:marLeft w:val="0"/>
                          <w:marRight w:val="0"/>
                          <w:marTop w:val="0"/>
                          <w:marBottom w:val="0"/>
                          <w:divBdr>
                            <w:top w:val="none" w:sz="0" w:space="0" w:color="auto"/>
                            <w:left w:val="none" w:sz="0" w:space="0" w:color="auto"/>
                            <w:bottom w:val="none" w:sz="0" w:space="0" w:color="auto"/>
                            <w:right w:val="none" w:sz="0" w:space="0" w:color="auto"/>
                          </w:divBdr>
                        </w:div>
                        <w:div w:id="1918515770">
                          <w:marLeft w:val="0"/>
                          <w:marRight w:val="0"/>
                          <w:marTop w:val="0"/>
                          <w:marBottom w:val="0"/>
                          <w:divBdr>
                            <w:top w:val="none" w:sz="0" w:space="0" w:color="auto"/>
                            <w:left w:val="none" w:sz="0" w:space="0" w:color="auto"/>
                            <w:bottom w:val="none" w:sz="0" w:space="0" w:color="auto"/>
                            <w:right w:val="none" w:sz="0" w:space="0" w:color="auto"/>
                          </w:divBdr>
                          <w:divsChild>
                            <w:div w:id="1303195789">
                              <w:marLeft w:val="0"/>
                              <w:marRight w:val="0"/>
                              <w:marTop w:val="0"/>
                              <w:marBottom w:val="0"/>
                              <w:divBdr>
                                <w:top w:val="none" w:sz="0" w:space="0" w:color="auto"/>
                                <w:left w:val="none" w:sz="0" w:space="0" w:color="auto"/>
                                <w:bottom w:val="none" w:sz="0" w:space="0" w:color="auto"/>
                                <w:right w:val="none" w:sz="0" w:space="0" w:color="auto"/>
                              </w:divBdr>
                            </w:div>
                            <w:div w:id="18970185">
                              <w:marLeft w:val="0"/>
                              <w:marRight w:val="0"/>
                              <w:marTop w:val="0"/>
                              <w:marBottom w:val="0"/>
                              <w:divBdr>
                                <w:top w:val="none" w:sz="0" w:space="0" w:color="auto"/>
                                <w:left w:val="none" w:sz="0" w:space="0" w:color="auto"/>
                                <w:bottom w:val="none" w:sz="0" w:space="0" w:color="auto"/>
                                <w:right w:val="none" w:sz="0" w:space="0" w:color="auto"/>
                              </w:divBdr>
                              <w:divsChild>
                                <w:div w:id="7745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5731147">
      <w:bodyDiv w:val="1"/>
      <w:marLeft w:val="0"/>
      <w:marRight w:val="0"/>
      <w:marTop w:val="0"/>
      <w:marBottom w:val="0"/>
      <w:divBdr>
        <w:top w:val="none" w:sz="0" w:space="0" w:color="auto"/>
        <w:left w:val="none" w:sz="0" w:space="0" w:color="auto"/>
        <w:bottom w:val="none" w:sz="0" w:space="0" w:color="auto"/>
        <w:right w:val="none" w:sz="0" w:space="0" w:color="auto"/>
      </w:divBdr>
      <w:divsChild>
        <w:div w:id="1717776541">
          <w:marLeft w:val="0"/>
          <w:marRight w:val="0"/>
          <w:marTop w:val="0"/>
          <w:marBottom w:val="0"/>
          <w:divBdr>
            <w:top w:val="none" w:sz="0" w:space="0" w:color="auto"/>
            <w:left w:val="none" w:sz="0" w:space="0" w:color="auto"/>
            <w:bottom w:val="none" w:sz="0" w:space="0" w:color="auto"/>
            <w:right w:val="none" w:sz="0" w:space="0" w:color="auto"/>
          </w:divBdr>
          <w:divsChild>
            <w:div w:id="1951550428">
              <w:marLeft w:val="108"/>
              <w:marRight w:val="0"/>
              <w:marTop w:val="0"/>
              <w:marBottom w:val="0"/>
              <w:divBdr>
                <w:top w:val="none" w:sz="0" w:space="0" w:color="auto"/>
                <w:left w:val="none" w:sz="0" w:space="0" w:color="auto"/>
                <w:bottom w:val="none" w:sz="0" w:space="0" w:color="auto"/>
                <w:right w:val="none" w:sz="0" w:space="0" w:color="auto"/>
              </w:divBdr>
              <w:divsChild>
                <w:div w:id="1158301757">
                  <w:marLeft w:val="0"/>
                  <w:marRight w:val="0"/>
                  <w:marTop w:val="108"/>
                  <w:marBottom w:val="0"/>
                  <w:divBdr>
                    <w:top w:val="none" w:sz="0" w:space="0" w:color="auto"/>
                    <w:left w:val="none" w:sz="0" w:space="0" w:color="auto"/>
                    <w:bottom w:val="none" w:sz="0" w:space="0" w:color="auto"/>
                    <w:right w:val="none" w:sz="0" w:space="0" w:color="auto"/>
                  </w:divBdr>
                  <w:divsChild>
                    <w:div w:id="44184835">
                      <w:marLeft w:val="0"/>
                      <w:marRight w:val="0"/>
                      <w:marTop w:val="0"/>
                      <w:marBottom w:val="0"/>
                      <w:divBdr>
                        <w:top w:val="none" w:sz="0" w:space="0" w:color="auto"/>
                        <w:left w:val="single" w:sz="4" w:space="0" w:color="999999"/>
                        <w:bottom w:val="none" w:sz="0" w:space="0" w:color="auto"/>
                        <w:right w:val="single" w:sz="4" w:space="0" w:color="999999"/>
                      </w:divBdr>
                      <w:divsChild>
                        <w:div w:id="1135216037">
                          <w:marLeft w:val="0"/>
                          <w:marRight w:val="0"/>
                          <w:marTop w:val="0"/>
                          <w:marBottom w:val="0"/>
                          <w:divBdr>
                            <w:top w:val="none" w:sz="0" w:space="0" w:color="auto"/>
                            <w:left w:val="none" w:sz="0" w:space="0" w:color="auto"/>
                            <w:bottom w:val="none" w:sz="0" w:space="0" w:color="auto"/>
                            <w:right w:val="none" w:sz="0" w:space="0" w:color="auto"/>
                          </w:divBdr>
                        </w:div>
                        <w:div w:id="306012646">
                          <w:marLeft w:val="0"/>
                          <w:marRight w:val="0"/>
                          <w:marTop w:val="0"/>
                          <w:marBottom w:val="0"/>
                          <w:divBdr>
                            <w:top w:val="none" w:sz="0" w:space="0" w:color="auto"/>
                            <w:left w:val="none" w:sz="0" w:space="0" w:color="auto"/>
                            <w:bottom w:val="none" w:sz="0" w:space="0" w:color="auto"/>
                            <w:right w:val="none" w:sz="0" w:space="0" w:color="auto"/>
                          </w:divBdr>
                        </w:div>
                        <w:div w:id="1340544278">
                          <w:marLeft w:val="0"/>
                          <w:marRight w:val="0"/>
                          <w:marTop w:val="0"/>
                          <w:marBottom w:val="0"/>
                          <w:divBdr>
                            <w:top w:val="none" w:sz="0" w:space="0" w:color="auto"/>
                            <w:left w:val="none" w:sz="0" w:space="0" w:color="auto"/>
                            <w:bottom w:val="none" w:sz="0" w:space="0" w:color="auto"/>
                            <w:right w:val="none" w:sz="0" w:space="0" w:color="auto"/>
                          </w:divBdr>
                          <w:divsChild>
                            <w:div w:id="1245725155">
                              <w:marLeft w:val="0"/>
                              <w:marRight w:val="0"/>
                              <w:marTop w:val="0"/>
                              <w:marBottom w:val="0"/>
                              <w:divBdr>
                                <w:top w:val="none" w:sz="0" w:space="0" w:color="auto"/>
                                <w:left w:val="none" w:sz="0" w:space="0" w:color="auto"/>
                                <w:bottom w:val="none" w:sz="0" w:space="0" w:color="auto"/>
                                <w:right w:val="none" w:sz="0" w:space="0" w:color="auto"/>
                              </w:divBdr>
                            </w:div>
                            <w:div w:id="2074036541">
                              <w:marLeft w:val="0"/>
                              <w:marRight w:val="0"/>
                              <w:marTop w:val="0"/>
                              <w:marBottom w:val="0"/>
                              <w:divBdr>
                                <w:top w:val="none" w:sz="0" w:space="0" w:color="auto"/>
                                <w:left w:val="none" w:sz="0" w:space="0" w:color="auto"/>
                                <w:bottom w:val="none" w:sz="0" w:space="0" w:color="auto"/>
                                <w:right w:val="none" w:sz="0" w:space="0" w:color="auto"/>
                              </w:divBdr>
                              <w:divsChild>
                                <w:div w:id="79098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4731706">
      <w:bodyDiv w:val="1"/>
      <w:marLeft w:val="0"/>
      <w:marRight w:val="0"/>
      <w:marTop w:val="0"/>
      <w:marBottom w:val="0"/>
      <w:divBdr>
        <w:top w:val="none" w:sz="0" w:space="0" w:color="auto"/>
        <w:left w:val="none" w:sz="0" w:space="0" w:color="auto"/>
        <w:bottom w:val="none" w:sz="0" w:space="0" w:color="auto"/>
        <w:right w:val="none" w:sz="0" w:space="0" w:color="auto"/>
      </w:divBdr>
      <w:divsChild>
        <w:div w:id="1950895143">
          <w:marLeft w:val="0"/>
          <w:marRight w:val="0"/>
          <w:marTop w:val="0"/>
          <w:marBottom w:val="0"/>
          <w:divBdr>
            <w:top w:val="none" w:sz="0" w:space="0" w:color="auto"/>
            <w:left w:val="none" w:sz="0" w:space="0" w:color="auto"/>
            <w:bottom w:val="none" w:sz="0" w:space="0" w:color="auto"/>
            <w:right w:val="none" w:sz="0" w:space="0" w:color="auto"/>
          </w:divBdr>
          <w:divsChild>
            <w:div w:id="1865247327">
              <w:marLeft w:val="100"/>
              <w:marRight w:val="0"/>
              <w:marTop w:val="0"/>
              <w:marBottom w:val="0"/>
              <w:divBdr>
                <w:top w:val="none" w:sz="0" w:space="0" w:color="auto"/>
                <w:left w:val="none" w:sz="0" w:space="0" w:color="auto"/>
                <w:bottom w:val="none" w:sz="0" w:space="0" w:color="auto"/>
                <w:right w:val="none" w:sz="0" w:space="0" w:color="auto"/>
              </w:divBdr>
              <w:divsChild>
                <w:div w:id="206645033">
                  <w:marLeft w:val="0"/>
                  <w:marRight w:val="0"/>
                  <w:marTop w:val="100"/>
                  <w:marBottom w:val="0"/>
                  <w:divBdr>
                    <w:top w:val="none" w:sz="0" w:space="0" w:color="auto"/>
                    <w:left w:val="none" w:sz="0" w:space="0" w:color="auto"/>
                    <w:bottom w:val="none" w:sz="0" w:space="0" w:color="auto"/>
                    <w:right w:val="none" w:sz="0" w:space="0" w:color="auto"/>
                  </w:divBdr>
                  <w:divsChild>
                    <w:div w:id="834761803">
                      <w:marLeft w:val="0"/>
                      <w:marRight w:val="0"/>
                      <w:marTop w:val="0"/>
                      <w:marBottom w:val="0"/>
                      <w:divBdr>
                        <w:top w:val="none" w:sz="0" w:space="0" w:color="auto"/>
                        <w:left w:val="single" w:sz="4" w:space="0" w:color="999999"/>
                        <w:bottom w:val="none" w:sz="0" w:space="0" w:color="auto"/>
                        <w:right w:val="single" w:sz="4" w:space="0" w:color="999999"/>
                      </w:divBdr>
                      <w:divsChild>
                        <w:div w:id="35450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1378668">
      <w:bodyDiv w:val="1"/>
      <w:marLeft w:val="0"/>
      <w:marRight w:val="0"/>
      <w:marTop w:val="0"/>
      <w:marBottom w:val="0"/>
      <w:divBdr>
        <w:top w:val="none" w:sz="0" w:space="0" w:color="auto"/>
        <w:left w:val="none" w:sz="0" w:space="0" w:color="auto"/>
        <w:bottom w:val="none" w:sz="0" w:space="0" w:color="auto"/>
        <w:right w:val="none" w:sz="0" w:space="0" w:color="auto"/>
      </w:divBdr>
      <w:divsChild>
        <w:div w:id="1719819849">
          <w:marLeft w:val="0"/>
          <w:marRight w:val="0"/>
          <w:marTop w:val="0"/>
          <w:marBottom w:val="0"/>
          <w:divBdr>
            <w:top w:val="none" w:sz="0" w:space="0" w:color="auto"/>
            <w:left w:val="none" w:sz="0" w:space="0" w:color="auto"/>
            <w:bottom w:val="none" w:sz="0" w:space="0" w:color="auto"/>
            <w:right w:val="none" w:sz="0" w:space="0" w:color="auto"/>
          </w:divBdr>
          <w:divsChild>
            <w:div w:id="1330716783">
              <w:marLeft w:val="100"/>
              <w:marRight w:val="0"/>
              <w:marTop w:val="0"/>
              <w:marBottom w:val="0"/>
              <w:divBdr>
                <w:top w:val="none" w:sz="0" w:space="0" w:color="auto"/>
                <w:left w:val="none" w:sz="0" w:space="0" w:color="auto"/>
                <w:bottom w:val="none" w:sz="0" w:space="0" w:color="auto"/>
                <w:right w:val="none" w:sz="0" w:space="0" w:color="auto"/>
              </w:divBdr>
              <w:divsChild>
                <w:div w:id="1186559480">
                  <w:marLeft w:val="0"/>
                  <w:marRight w:val="0"/>
                  <w:marTop w:val="100"/>
                  <w:marBottom w:val="0"/>
                  <w:divBdr>
                    <w:top w:val="none" w:sz="0" w:space="0" w:color="auto"/>
                    <w:left w:val="none" w:sz="0" w:space="0" w:color="auto"/>
                    <w:bottom w:val="none" w:sz="0" w:space="0" w:color="auto"/>
                    <w:right w:val="none" w:sz="0" w:space="0" w:color="auto"/>
                  </w:divBdr>
                  <w:divsChild>
                    <w:div w:id="1626892147">
                      <w:marLeft w:val="0"/>
                      <w:marRight w:val="0"/>
                      <w:marTop w:val="0"/>
                      <w:marBottom w:val="0"/>
                      <w:divBdr>
                        <w:top w:val="none" w:sz="0" w:space="0" w:color="auto"/>
                        <w:left w:val="single" w:sz="4" w:space="0" w:color="999999"/>
                        <w:bottom w:val="none" w:sz="0" w:space="0" w:color="auto"/>
                        <w:right w:val="single" w:sz="4" w:space="0" w:color="999999"/>
                      </w:divBdr>
                      <w:divsChild>
                        <w:div w:id="1199970413">
                          <w:marLeft w:val="0"/>
                          <w:marRight w:val="0"/>
                          <w:marTop w:val="0"/>
                          <w:marBottom w:val="0"/>
                          <w:divBdr>
                            <w:top w:val="none" w:sz="0" w:space="0" w:color="auto"/>
                            <w:left w:val="none" w:sz="0" w:space="0" w:color="auto"/>
                            <w:bottom w:val="none" w:sz="0" w:space="0" w:color="auto"/>
                            <w:right w:val="none" w:sz="0" w:space="0" w:color="auto"/>
                          </w:divBdr>
                        </w:div>
                        <w:div w:id="236016136">
                          <w:marLeft w:val="0"/>
                          <w:marRight w:val="0"/>
                          <w:marTop w:val="0"/>
                          <w:marBottom w:val="0"/>
                          <w:divBdr>
                            <w:top w:val="none" w:sz="0" w:space="0" w:color="auto"/>
                            <w:left w:val="none" w:sz="0" w:space="0" w:color="auto"/>
                            <w:bottom w:val="none" w:sz="0" w:space="0" w:color="auto"/>
                            <w:right w:val="none" w:sz="0" w:space="0" w:color="auto"/>
                          </w:divBdr>
                        </w:div>
                        <w:div w:id="69149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5908468">
      <w:bodyDiv w:val="1"/>
      <w:marLeft w:val="0"/>
      <w:marRight w:val="0"/>
      <w:marTop w:val="0"/>
      <w:marBottom w:val="0"/>
      <w:divBdr>
        <w:top w:val="none" w:sz="0" w:space="0" w:color="auto"/>
        <w:left w:val="none" w:sz="0" w:space="0" w:color="auto"/>
        <w:bottom w:val="none" w:sz="0" w:space="0" w:color="auto"/>
        <w:right w:val="none" w:sz="0" w:space="0" w:color="auto"/>
      </w:divBdr>
      <w:divsChild>
        <w:div w:id="782043514">
          <w:marLeft w:val="0"/>
          <w:marRight w:val="0"/>
          <w:marTop w:val="0"/>
          <w:marBottom w:val="0"/>
          <w:divBdr>
            <w:top w:val="none" w:sz="0" w:space="0" w:color="auto"/>
            <w:left w:val="none" w:sz="0" w:space="0" w:color="auto"/>
            <w:bottom w:val="none" w:sz="0" w:space="0" w:color="auto"/>
            <w:right w:val="none" w:sz="0" w:space="0" w:color="auto"/>
          </w:divBdr>
          <w:divsChild>
            <w:div w:id="1688213110">
              <w:marLeft w:val="120"/>
              <w:marRight w:val="0"/>
              <w:marTop w:val="0"/>
              <w:marBottom w:val="0"/>
              <w:divBdr>
                <w:top w:val="none" w:sz="0" w:space="0" w:color="auto"/>
                <w:left w:val="none" w:sz="0" w:space="0" w:color="auto"/>
                <w:bottom w:val="none" w:sz="0" w:space="0" w:color="auto"/>
                <w:right w:val="none" w:sz="0" w:space="0" w:color="auto"/>
              </w:divBdr>
              <w:divsChild>
                <w:div w:id="321809885">
                  <w:marLeft w:val="0"/>
                  <w:marRight w:val="0"/>
                  <w:marTop w:val="120"/>
                  <w:marBottom w:val="0"/>
                  <w:divBdr>
                    <w:top w:val="none" w:sz="0" w:space="0" w:color="auto"/>
                    <w:left w:val="none" w:sz="0" w:space="0" w:color="auto"/>
                    <w:bottom w:val="none" w:sz="0" w:space="0" w:color="auto"/>
                    <w:right w:val="none" w:sz="0" w:space="0" w:color="auto"/>
                  </w:divBdr>
                  <w:divsChild>
                    <w:div w:id="1123305060">
                      <w:marLeft w:val="0"/>
                      <w:marRight w:val="0"/>
                      <w:marTop w:val="0"/>
                      <w:marBottom w:val="0"/>
                      <w:divBdr>
                        <w:top w:val="none" w:sz="0" w:space="0" w:color="auto"/>
                        <w:left w:val="single" w:sz="4" w:space="0" w:color="999999"/>
                        <w:bottom w:val="none" w:sz="0" w:space="0" w:color="auto"/>
                        <w:right w:val="single" w:sz="4" w:space="0" w:color="999999"/>
                      </w:divBdr>
                      <w:divsChild>
                        <w:div w:id="1806005623">
                          <w:marLeft w:val="0"/>
                          <w:marRight w:val="0"/>
                          <w:marTop w:val="0"/>
                          <w:marBottom w:val="0"/>
                          <w:divBdr>
                            <w:top w:val="none" w:sz="0" w:space="0" w:color="auto"/>
                            <w:left w:val="none" w:sz="0" w:space="0" w:color="auto"/>
                            <w:bottom w:val="none" w:sz="0" w:space="0" w:color="auto"/>
                            <w:right w:val="none" w:sz="0" w:space="0" w:color="auto"/>
                          </w:divBdr>
                        </w:div>
                        <w:div w:id="103691043">
                          <w:marLeft w:val="0"/>
                          <w:marRight w:val="0"/>
                          <w:marTop w:val="0"/>
                          <w:marBottom w:val="0"/>
                          <w:divBdr>
                            <w:top w:val="none" w:sz="0" w:space="0" w:color="auto"/>
                            <w:left w:val="none" w:sz="0" w:space="0" w:color="auto"/>
                            <w:bottom w:val="none" w:sz="0" w:space="0" w:color="auto"/>
                            <w:right w:val="none" w:sz="0" w:space="0" w:color="auto"/>
                          </w:divBdr>
                        </w:div>
                        <w:div w:id="1519348368">
                          <w:marLeft w:val="0"/>
                          <w:marRight w:val="0"/>
                          <w:marTop w:val="0"/>
                          <w:marBottom w:val="0"/>
                          <w:divBdr>
                            <w:top w:val="none" w:sz="0" w:space="0" w:color="auto"/>
                            <w:left w:val="none" w:sz="0" w:space="0" w:color="auto"/>
                            <w:bottom w:val="none" w:sz="0" w:space="0" w:color="auto"/>
                            <w:right w:val="none" w:sz="0" w:space="0" w:color="auto"/>
                          </w:divBdr>
                          <w:divsChild>
                            <w:div w:id="1814103972">
                              <w:marLeft w:val="0"/>
                              <w:marRight w:val="0"/>
                              <w:marTop w:val="0"/>
                              <w:marBottom w:val="0"/>
                              <w:divBdr>
                                <w:top w:val="none" w:sz="0" w:space="0" w:color="auto"/>
                                <w:left w:val="none" w:sz="0" w:space="0" w:color="auto"/>
                                <w:bottom w:val="none" w:sz="0" w:space="0" w:color="auto"/>
                                <w:right w:val="none" w:sz="0" w:space="0" w:color="auto"/>
                              </w:divBdr>
                            </w:div>
                            <w:div w:id="1724065023">
                              <w:marLeft w:val="0"/>
                              <w:marRight w:val="0"/>
                              <w:marTop w:val="0"/>
                              <w:marBottom w:val="0"/>
                              <w:divBdr>
                                <w:top w:val="none" w:sz="0" w:space="0" w:color="auto"/>
                                <w:left w:val="none" w:sz="0" w:space="0" w:color="auto"/>
                                <w:bottom w:val="none" w:sz="0" w:space="0" w:color="auto"/>
                                <w:right w:val="none" w:sz="0" w:space="0" w:color="auto"/>
                              </w:divBdr>
                              <w:divsChild>
                                <w:div w:id="9674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9547994">
      <w:bodyDiv w:val="1"/>
      <w:marLeft w:val="0"/>
      <w:marRight w:val="0"/>
      <w:marTop w:val="0"/>
      <w:marBottom w:val="0"/>
      <w:divBdr>
        <w:top w:val="none" w:sz="0" w:space="0" w:color="auto"/>
        <w:left w:val="none" w:sz="0" w:space="0" w:color="auto"/>
        <w:bottom w:val="none" w:sz="0" w:space="0" w:color="auto"/>
        <w:right w:val="none" w:sz="0" w:space="0" w:color="auto"/>
      </w:divBdr>
      <w:divsChild>
        <w:div w:id="1872067687">
          <w:marLeft w:val="0"/>
          <w:marRight w:val="0"/>
          <w:marTop w:val="0"/>
          <w:marBottom w:val="0"/>
          <w:divBdr>
            <w:top w:val="none" w:sz="0" w:space="0" w:color="auto"/>
            <w:left w:val="none" w:sz="0" w:space="0" w:color="auto"/>
            <w:bottom w:val="none" w:sz="0" w:space="0" w:color="auto"/>
            <w:right w:val="none" w:sz="0" w:space="0" w:color="auto"/>
          </w:divBdr>
          <w:divsChild>
            <w:div w:id="353845452">
              <w:marLeft w:val="108"/>
              <w:marRight w:val="0"/>
              <w:marTop w:val="0"/>
              <w:marBottom w:val="0"/>
              <w:divBdr>
                <w:top w:val="none" w:sz="0" w:space="0" w:color="auto"/>
                <w:left w:val="none" w:sz="0" w:space="0" w:color="auto"/>
                <w:bottom w:val="none" w:sz="0" w:space="0" w:color="auto"/>
                <w:right w:val="none" w:sz="0" w:space="0" w:color="auto"/>
              </w:divBdr>
              <w:divsChild>
                <w:div w:id="1684895382">
                  <w:marLeft w:val="0"/>
                  <w:marRight w:val="0"/>
                  <w:marTop w:val="108"/>
                  <w:marBottom w:val="0"/>
                  <w:divBdr>
                    <w:top w:val="none" w:sz="0" w:space="0" w:color="auto"/>
                    <w:left w:val="none" w:sz="0" w:space="0" w:color="auto"/>
                    <w:bottom w:val="none" w:sz="0" w:space="0" w:color="auto"/>
                    <w:right w:val="none" w:sz="0" w:space="0" w:color="auto"/>
                  </w:divBdr>
                  <w:divsChild>
                    <w:div w:id="613709121">
                      <w:marLeft w:val="0"/>
                      <w:marRight w:val="0"/>
                      <w:marTop w:val="0"/>
                      <w:marBottom w:val="0"/>
                      <w:divBdr>
                        <w:top w:val="none" w:sz="0" w:space="0" w:color="auto"/>
                        <w:left w:val="single" w:sz="4" w:space="0" w:color="999999"/>
                        <w:bottom w:val="none" w:sz="0" w:space="0" w:color="auto"/>
                        <w:right w:val="single" w:sz="4" w:space="0" w:color="999999"/>
                      </w:divBdr>
                      <w:divsChild>
                        <w:div w:id="445540782">
                          <w:marLeft w:val="0"/>
                          <w:marRight w:val="0"/>
                          <w:marTop w:val="0"/>
                          <w:marBottom w:val="0"/>
                          <w:divBdr>
                            <w:top w:val="none" w:sz="0" w:space="0" w:color="auto"/>
                            <w:left w:val="none" w:sz="0" w:space="0" w:color="auto"/>
                            <w:bottom w:val="none" w:sz="0" w:space="0" w:color="auto"/>
                            <w:right w:val="none" w:sz="0" w:space="0" w:color="auto"/>
                          </w:divBdr>
                        </w:div>
                        <w:div w:id="1575512430">
                          <w:marLeft w:val="0"/>
                          <w:marRight w:val="0"/>
                          <w:marTop w:val="0"/>
                          <w:marBottom w:val="0"/>
                          <w:divBdr>
                            <w:top w:val="none" w:sz="0" w:space="0" w:color="auto"/>
                            <w:left w:val="none" w:sz="0" w:space="0" w:color="auto"/>
                            <w:bottom w:val="none" w:sz="0" w:space="0" w:color="auto"/>
                            <w:right w:val="none" w:sz="0" w:space="0" w:color="auto"/>
                          </w:divBdr>
                        </w:div>
                        <w:div w:id="539174922">
                          <w:marLeft w:val="0"/>
                          <w:marRight w:val="0"/>
                          <w:marTop w:val="0"/>
                          <w:marBottom w:val="0"/>
                          <w:divBdr>
                            <w:top w:val="none" w:sz="0" w:space="0" w:color="auto"/>
                            <w:left w:val="none" w:sz="0" w:space="0" w:color="auto"/>
                            <w:bottom w:val="none" w:sz="0" w:space="0" w:color="auto"/>
                            <w:right w:val="none" w:sz="0" w:space="0" w:color="auto"/>
                          </w:divBdr>
                          <w:divsChild>
                            <w:div w:id="1310404643">
                              <w:marLeft w:val="0"/>
                              <w:marRight w:val="0"/>
                              <w:marTop w:val="0"/>
                              <w:marBottom w:val="0"/>
                              <w:divBdr>
                                <w:top w:val="none" w:sz="0" w:space="0" w:color="auto"/>
                                <w:left w:val="none" w:sz="0" w:space="0" w:color="auto"/>
                                <w:bottom w:val="none" w:sz="0" w:space="0" w:color="auto"/>
                                <w:right w:val="none" w:sz="0" w:space="0" w:color="auto"/>
                              </w:divBdr>
                            </w:div>
                            <w:div w:id="1199245553">
                              <w:marLeft w:val="0"/>
                              <w:marRight w:val="0"/>
                              <w:marTop w:val="0"/>
                              <w:marBottom w:val="0"/>
                              <w:divBdr>
                                <w:top w:val="none" w:sz="0" w:space="0" w:color="auto"/>
                                <w:left w:val="none" w:sz="0" w:space="0" w:color="auto"/>
                                <w:bottom w:val="none" w:sz="0" w:space="0" w:color="auto"/>
                                <w:right w:val="none" w:sz="0" w:space="0" w:color="auto"/>
                              </w:divBdr>
                              <w:divsChild>
                                <w:div w:id="147602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251819">
      <w:bodyDiv w:val="1"/>
      <w:marLeft w:val="0"/>
      <w:marRight w:val="0"/>
      <w:marTop w:val="0"/>
      <w:marBottom w:val="0"/>
      <w:divBdr>
        <w:top w:val="none" w:sz="0" w:space="0" w:color="auto"/>
        <w:left w:val="none" w:sz="0" w:space="0" w:color="auto"/>
        <w:bottom w:val="none" w:sz="0" w:space="0" w:color="auto"/>
        <w:right w:val="none" w:sz="0" w:space="0" w:color="auto"/>
      </w:divBdr>
      <w:divsChild>
        <w:div w:id="1454786840">
          <w:marLeft w:val="0"/>
          <w:marRight w:val="0"/>
          <w:marTop w:val="0"/>
          <w:marBottom w:val="0"/>
          <w:divBdr>
            <w:top w:val="none" w:sz="0" w:space="0" w:color="auto"/>
            <w:left w:val="none" w:sz="0" w:space="0" w:color="auto"/>
            <w:bottom w:val="none" w:sz="0" w:space="0" w:color="auto"/>
            <w:right w:val="none" w:sz="0" w:space="0" w:color="auto"/>
          </w:divBdr>
          <w:divsChild>
            <w:div w:id="39979087">
              <w:marLeft w:val="108"/>
              <w:marRight w:val="0"/>
              <w:marTop w:val="0"/>
              <w:marBottom w:val="0"/>
              <w:divBdr>
                <w:top w:val="none" w:sz="0" w:space="0" w:color="auto"/>
                <w:left w:val="none" w:sz="0" w:space="0" w:color="auto"/>
                <w:bottom w:val="none" w:sz="0" w:space="0" w:color="auto"/>
                <w:right w:val="none" w:sz="0" w:space="0" w:color="auto"/>
              </w:divBdr>
              <w:divsChild>
                <w:div w:id="350762238">
                  <w:marLeft w:val="0"/>
                  <w:marRight w:val="0"/>
                  <w:marTop w:val="108"/>
                  <w:marBottom w:val="0"/>
                  <w:divBdr>
                    <w:top w:val="none" w:sz="0" w:space="0" w:color="auto"/>
                    <w:left w:val="none" w:sz="0" w:space="0" w:color="auto"/>
                    <w:bottom w:val="none" w:sz="0" w:space="0" w:color="auto"/>
                    <w:right w:val="none" w:sz="0" w:space="0" w:color="auto"/>
                  </w:divBdr>
                  <w:divsChild>
                    <w:div w:id="2002544728">
                      <w:marLeft w:val="0"/>
                      <w:marRight w:val="0"/>
                      <w:marTop w:val="0"/>
                      <w:marBottom w:val="0"/>
                      <w:divBdr>
                        <w:top w:val="none" w:sz="0" w:space="0" w:color="auto"/>
                        <w:left w:val="single" w:sz="4" w:space="0" w:color="999999"/>
                        <w:bottom w:val="none" w:sz="0" w:space="0" w:color="auto"/>
                        <w:right w:val="single" w:sz="4" w:space="0" w:color="999999"/>
                      </w:divBdr>
                      <w:divsChild>
                        <w:div w:id="633487273">
                          <w:marLeft w:val="0"/>
                          <w:marRight w:val="0"/>
                          <w:marTop w:val="0"/>
                          <w:marBottom w:val="0"/>
                          <w:divBdr>
                            <w:top w:val="none" w:sz="0" w:space="0" w:color="auto"/>
                            <w:left w:val="none" w:sz="0" w:space="0" w:color="auto"/>
                            <w:bottom w:val="none" w:sz="0" w:space="0" w:color="auto"/>
                            <w:right w:val="none" w:sz="0" w:space="0" w:color="auto"/>
                          </w:divBdr>
                        </w:div>
                        <w:div w:id="1517571703">
                          <w:marLeft w:val="0"/>
                          <w:marRight w:val="0"/>
                          <w:marTop w:val="0"/>
                          <w:marBottom w:val="0"/>
                          <w:divBdr>
                            <w:top w:val="none" w:sz="0" w:space="0" w:color="auto"/>
                            <w:left w:val="none" w:sz="0" w:space="0" w:color="auto"/>
                            <w:bottom w:val="none" w:sz="0" w:space="0" w:color="auto"/>
                            <w:right w:val="none" w:sz="0" w:space="0" w:color="auto"/>
                          </w:divBdr>
                        </w:div>
                        <w:div w:id="2079740346">
                          <w:marLeft w:val="0"/>
                          <w:marRight w:val="0"/>
                          <w:marTop w:val="0"/>
                          <w:marBottom w:val="0"/>
                          <w:divBdr>
                            <w:top w:val="none" w:sz="0" w:space="0" w:color="auto"/>
                            <w:left w:val="none" w:sz="0" w:space="0" w:color="auto"/>
                            <w:bottom w:val="none" w:sz="0" w:space="0" w:color="auto"/>
                            <w:right w:val="none" w:sz="0" w:space="0" w:color="auto"/>
                          </w:divBdr>
                          <w:divsChild>
                            <w:div w:id="1298533392">
                              <w:marLeft w:val="0"/>
                              <w:marRight w:val="0"/>
                              <w:marTop w:val="0"/>
                              <w:marBottom w:val="0"/>
                              <w:divBdr>
                                <w:top w:val="none" w:sz="0" w:space="0" w:color="auto"/>
                                <w:left w:val="none" w:sz="0" w:space="0" w:color="auto"/>
                                <w:bottom w:val="none" w:sz="0" w:space="0" w:color="auto"/>
                                <w:right w:val="none" w:sz="0" w:space="0" w:color="auto"/>
                              </w:divBdr>
                            </w:div>
                            <w:div w:id="1637448956">
                              <w:marLeft w:val="0"/>
                              <w:marRight w:val="0"/>
                              <w:marTop w:val="0"/>
                              <w:marBottom w:val="0"/>
                              <w:divBdr>
                                <w:top w:val="none" w:sz="0" w:space="0" w:color="auto"/>
                                <w:left w:val="none" w:sz="0" w:space="0" w:color="auto"/>
                                <w:bottom w:val="none" w:sz="0" w:space="0" w:color="auto"/>
                                <w:right w:val="none" w:sz="0" w:space="0" w:color="auto"/>
                              </w:divBdr>
                              <w:divsChild>
                                <w:div w:id="1308125204">
                                  <w:marLeft w:val="0"/>
                                  <w:marRight w:val="0"/>
                                  <w:marTop w:val="0"/>
                                  <w:marBottom w:val="0"/>
                                  <w:divBdr>
                                    <w:top w:val="none" w:sz="0" w:space="0" w:color="auto"/>
                                    <w:left w:val="none" w:sz="0" w:space="0" w:color="auto"/>
                                    <w:bottom w:val="none" w:sz="0" w:space="0" w:color="auto"/>
                                    <w:right w:val="none" w:sz="0" w:space="0" w:color="auto"/>
                                  </w:divBdr>
                                </w:div>
                                <w:div w:id="201707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3105320">
      <w:bodyDiv w:val="1"/>
      <w:marLeft w:val="0"/>
      <w:marRight w:val="0"/>
      <w:marTop w:val="0"/>
      <w:marBottom w:val="0"/>
      <w:divBdr>
        <w:top w:val="none" w:sz="0" w:space="0" w:color="auto"/>
        <w:left w:val="none" w:sz="0" w:space="0" w:color="auto"/>
        <w:bottom w:val="none" w:sz="0" w:space="0" w:color="auto"/>
        <w:right w:val="none" w:sz="0" w:space="0" w:color="auto"/>
      </w:divBdr>
      <w:divsChild>
        <w:div w:id="2043245817">
          <w:marLeft w:val="0"/>
          <w:marRight w:val="0"/>
          <w:marTop w:val="0"/>
          <w:marBottom w:val="0"/>
          <w:divBdr>
            <w:top w:val="none" w:sz="0" w:space="0" w:color="auto"/>
            <w:left w:val="none" w:sz="0" w:space="0" w:color="auto"/>
            <w:bottom w:val="none" w:sz="0" w:space="0" w:color="auto"/>
            <w:right w:val="none" w:sz="0" w:space="0" w:color="auto"/>
          </w:divBdr>
          <w:divsChild>
            <w:div w:id="1357317217">
              <w:marLeft w:val="150"/>
              <w:marRight w:val="0"/>
              <w:marTop w:val="0"/>
              <w:marBottom w:val="0"/>
              <w:divBdr>
                <w:top w:val="none" w:sz="0" w:space="0" w:color="auto"/>
                <w:left w:val="none" w:sz="0" w:space="0" w:color="auto"/>
                <w:bottom w:val="none" w:sz="0" w:space="0" w:color="auto"/>
                <w:right w:val="none" w:sz="0" w:space="0" w:color="auto"/>
              </w:divBdr>
              <w:divsChild>
                <w:div w:id="616303335">
                  <w:marLeft w:val="0"/>
                  <w:marRight w:val="0"/>
                  <w:marTop w:val="150"/>
                  <w:marBottom w:val="0"/>
                  <w:divBdr>
                    <w:top w:val="none" w:sz="0" w:space="0" w:color="auto"/>
                    <w:left w:val="none" w:sz="0" w:space="0" w:color="auto"/>
                    <w:bottom w:val="none" w:sz="0" w:space="0" w:color="auto"/>
                    <w:right w:val="none" w:sz="0" w:space="0" w:color="auto"/>
                  </w:divBdr>
                  <w:divsChild>
                    <w:div w:id="1393039379">
                      <w:marLeft w:val="0"/>
                      <w:marRight w:val="0"/>
                      <w:marTop w:val="0"/>
                      <w:marBottom w:val="0"/>
                      <w:divBdr>
                        <w:top w:val="none" w:sz="0" w:space="0" w:color="auto"/>
                        <w:left w:val="single" w:sz="6" w:space="0" w:color="999999"/>
                        <w:bottom w:val="none" w:sz="0" w:space="0" w:color="auto"/>
                        <w:right w:val="single" w:sz="6" w:space="0" w:color="999999"/>
                      </w:divBdr>
                      <w:divsChild>
                        <w:div w:id="367073120">
                          <w:marLeft w:val="0"/>
                          <w:marRight w:val="0"/>
                          <w:marTop w:val="0"/>
                          <w:marBottom w:val="0"/>
                          <w:divBdr>
                            <w:top w:val="none" w:sz="0" w:space="0" w:color="auto"/>
                            <w:left w:val="none" w:sz="0" w:space="0" w:color="auto"/>
                            <w:bottom w:val="none" w:sz="0" w:space="0" w:color="auto"/>
                            <w:right w:val="none" w:sz="0" w:space="0" w:color="auto"/>
                          </w:divBdr>
                        </w:div>
                        <w:div w:id="1288316494">
                          <w:marLeft w:val="0"/>
                          <w:marRight w:val="0"/>
                          <w:marTop w:val="0"/>
                          <w:marBottom w:val="0"/>
                          <w:divBdr>
                            <w:top w:val="none" w:sz="0" w:space="0" w:color="auto"/>
                            <w:left w:val="none" w:sz="0" w:space="0" w:color="auto"/>
                            <w:bottom w:val="none" w:sz="0" w:space="0" w:color="auto"/>
                            <w:right w:val="none" w:sz="0" w:space="0" w:color="auto"/>
                          </w:divBdr>
                        </w:div>
                        <w:div w:id="1195776167">
                          <w:marLeft w:val="0"/>
                          <w:marRight w:val="0"/>
                          <w:marTop w:val="0"/>
                          <w:marBottom w:val="0"/>
                          <w:divBdr>
                            <w:top w:val="none" w:sz="0" w:space="0" w:color="auto"/>
                            <w:left w:val="none" w:sz="0" w:space="0" w:color="auto"/>
                            <w:bottom w:val="none" w:sz="0" w:space="0" w:color="auto"/>
                            <w:right w:val="none" w:sz="0" w:space="0" w:color="auto"/>
                          </w:divBdr>
                          <w:divsChild>
                            <w:div w:id="688408236">
                              <w:marLeft w:val="0"/>
                              <w:marRight w:val="0"/>
                              <w:marTop w:val="0"/>
                              <w:marBottom w:val="0"/>
                              <w:divBdr>
                                <w:top w:val="none" w:sz="0" w:space="0" w:color="auto"/>
                                <w:left w:val="none" w:sz="0" w:space="0" w:color="auto"/>
                                <w:bottom w:val="none" w:sz="0" w:space="0" w:color="auto"/>
                                <w:right w:val="none" w:sz="0" w:space="0" w:color="auto"/>
                              </w:divBdr>
                              <w:divsChild>
                                <w:div w:id="278877293">
                                  <w:marLeft w:val="0"/>
                                  <w:marRight w:val="0"/>
                                  <w:marTop w:val="0"/>
                                  <w:marBottom w:val="0"/>
                                  <w:divBdr>
                                    <w:top w:val="none" w:sz="0" w:space="0" w:color="auto"/>
                                    <w:left w:val="none" w:sz="0" w:space="0" w:color="auto"/>
                                    <w:bottom w:val="none" w:sz="0" w:space="0" w:color="auto"/>
                                    <w:right w:val="none" w:sz="0" w:space="0" w:color="auto"/>
                                  </w:divBdr>
                                </w:div>
                                <w:div w:id="1891990275">
                                  <w:marLeft w:val="0"/>
                                  <w:marRight w:val="0"/>
                                  <w:marTop w:val="0"/>
                                  <w:marBottom w:val="0"/>
                                  <w:divBdr>
                                    <w:top w:val="none" w:sz="0" w:space="0" w:color="auto"/>
                                    <w:left w:val="none" w:sz="0" w:space="0" w:color="auto"/>
                                    <w:bottom w:val="none" w:sz="0" w:space="0" w:color="auto"/>
                                    <w:right w:val="none" w:sz="0" w:space="0" w:color="auto"/>
                                  </w:divBdr>
                                </w:div>
                                <w:div w:id="1343513896">
                                  <w:marLeft w:val="0"/>
                                  <w:marRight w:val="0"/>
                                  <w:marTop w:val="0"/>
                                  <w:marBottom w:val="0"/>
                                  <w:divBdr>
                                    <w:top w:val="none" w:sz="0" w:space="0" w:color="auto"/>
                                    <w:left w:val="none" w:sz="0" w:space="0" w:color="auto"/>
                                    <w:bottom w:val="none" w:sz="0" w:space="0" w:color="auto"/>
                                    <w:right w:val="none" w:sz="0" w:space="0" w:color="auto"/>
                                  </w:divBdr>
                                </w:div>
                                <w:div w:id="114867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4320236">
      <w:bodyDiv w:val="1"/>
      <w:marLeft w:val="0"/>
      <w:marRight w:val="0"/>
      <w:marTop w:val="0"/>
      <w:marBottom w:val="0"/>
      <w:divBdr>
        <w:top w:val="none" w:sz="0" w:space="0" w:color="auto"/>
        <w:left w:val="none" w:sz="0" w:space="0" w:color="auto"/>
        <w:bottom w:val="none" w:sz="0" w:space="0" w:color="auto"/>
        <w:right w:val="none" w:sz="0" w:space="0" w:color="auto"/>
      </w:divBdr>
      <w:divsChild>
        <w:div w:id="1534152894">
          <w:marLeft w:val="0"/>
          <w:marRight w:val="0"/>
          <w:marTop w:val="0"/>
          <w:marBottom w:val="0"/>
          <w:divBdr>
            <w:top w:val="none" w:sz="0" w:space="0" w:color="auto"/>
            <w:left w:val="none" w:sz="0" w:space="0" w:color="auto"/>
            <w:bottom w:val="none" w:sz="0" w:space="0" w:color="auto"/>
            <w:right w:val="none" w:sz="0" w:space="0" w:color="auto"/>
          </w:divBdr>
          <w:divsChild>
            <w:div w:id="500585123">
              <w:marLeft w:val="108"/>
              <w:marRight w:val="0"/>
              <w:marTop w:val="0"/>
              <w:marBottom w:val="0"/>
              <w:divBdr>
                <w:top w:val="none" w:sz="0" w:space="0" w:color="auto"/>
                <w:left w:val="none" w:sz="0" w:space="0" w:color="auto"/>
                <w:bottom w:val="none" w:sz="0" w:space="0" w:color="auto"/>
                <w:right w:val="none" w:sz="0" w:space="0" w:color="auto"/>
              </w:divBdr>
              <w:divsChild>
                <w:div w:id="560334252">
                  <w:marLeft w:val="0"/>
                  <w:marRight w:val="0"/>
                  <w:marTop w:val="108"/>
                  <w:marBottom w:val="0"/>
                  <w:divBdr>
                    <w:top w:val="none" w:sz="0" w:space="0" w:color="auto"/>
                    <w:left w:val="none" w:sz="0" w:space="0" w:color="auto"/>
                    <w:bottom w:val="none" w:sz="0" w:space="0" w:color="auto"/>
                    <w:right w:val="none" w:sz="0" w:space="0" w:color="auto"/>
                  </w:divBdr>
                  <w:divsChild>
                    <w:div w:id="456027181">
                      <w:marLeft w:val="0"/>
                      <w:marRight w:val="0"/>
                      <w:marTop w:val="0"/>
                      <w:marBottom w:val="0"/>
                      <w:divBdr>
                        <w:top w:val="none" w:sz="0" w:space="0" w:color="auto"/>
                        <w:left w:val="single" w:sz="4" w:space="0" w:color="999999"/>
                        <w:bottom w:val="none" w:sz="0" w:space="0" w:color="auto"/>
                        <w:right w:val="single" w:sz="4" w:space="0" w:color="999999"/>
                      </w:divBdr>
                      <w:divsChild>
                        <w:div w:id="26609490">
                          <w:marLeft w:val="0"/>
                          <w:marRight w:val="0"/>
                          <w:marTop w:val="0"/>
                          <w:marBottom w:val="0"/>
                          <w:divBdr>
                            <w:top w:val="none" w:sz="0" w:space="0" w:color="auto"/>
                            <w:left w:val="none" w:sz="0" w:space="0" w:color="auto"/>
                            <w:bottom w:val="none" w:sz="0" w:space="0" w:color="auto"/>
                            <w:right w:val="none" w:sz="0" w:space="0" w:color="auto"/>
                          </w:divBdr>
                        </w:div>
                        <w:div w:id="1625427102">
                          <w:marLeft w:val="0"/>
                          <w:marRight w:val="0"/>
                          <w:marTop w:val="0"/>
                          <w:marBottom w:val="0"/>
                          <w:divBdr>
                            <w:top w:val="none" w:sz="0" w:space="0" w:color="auto"/>
                            <w:left w:val="none" w:sz="0" w:space="0" w:color="auto"/>
                            <w:bottom w:val="none" w:sz="0" w:space="0" w:color="auto"/>
                            <w:right w:val="none" w:sz="0" w:space="0" w:color="auto"/>
                          </w:divBdr>
                        </w:div>
                        <w:div w:id="857625146">
                          <w:marLeft w:val="0"/>
                          <w:marRight w:val="0"/>
                          <w:marTop w:val="0"/>
                          <w:marBottom w:val="0"/>
                          <w:divBdr>
                            <w:top w:val="none" w:sz="0" w:space="0" w:color="auto"/>
                            <w:left w:val="none" w:sz="0" w:space="0" w:color="auto"/>
                            <w:bottom w:val="none" w:sz="0" w:space="0" w:color="auto"/>
                            <w:right w:val="none" w:sz="0" w:space="0" w:color="auto"/>
                          </w:divBdr>
                          <w:divsChild>
                            <w:div w:id="565453350">
                              <w:marLeft w:val="0"/>
                              <w:marRight w:val="0"/>
                              <w:marTop w:val="0"/>
                              <w:marBottom w:val="0"/>
                              <w:divBdr>
                                <w:top w:val="none" w:sz="0" w:space="0" w:color="auto"/>
                                <w:left w:val="none" w:sz="0" w:space="0" w:color="auto"/>
                                <w:bottom w:val="none" w:sz="0" w:space="0" w:color="auto"/>
                                <w:right w:val="none" w:sz="0" w:space="0" w:color="auto"/>
                              </w:divBdr>
                            </w:div>
                            <w:div w:id="14424407">
                              <w:marLeft w:val="0"/>
                              <w:marRight w:val="0"/>
                              <w:marTop w:val="0"/>
                              <w:marBottom w:val="0"/>
                              <w:divBdr>
                                <w:top w:val="none" w:sz="0" w:space="0" w:color="auto"/>
                                <w:left w:val="none" w:sz="0" w:space="0" w:color="auto"/>
                                <w:bottom w:val="none" w:sz="0" w:space="0" w:color="auto"/>
                                <w:right w:val="none" w:sz="0" w:space="0" w:color="auto"/>
                              </w:divBdr>
                              <w:divsChild>
                                <w:div w:id="24060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8062380">
      <w:bodyDiv w:val="1"/>
      <w:marLeft w:val="0"/>
      <w:marRight w:val="0"/>
      <w:marTop w:val="0"/>
      <w:marBottom w:val="0"/>
      <w:divBdr>
        <w:top w:val="none" w:sz="0" w:space="0" w:color="auto"/>
        <w:left w:val="none" w:sz="0" w:space="0" w:color="auto"/>
        <w:bottom w:val="none" w:sz="0" w:space="0" w:color="auto"/>
        <w:right w:val="none" w:sz="0" w:space="0" w:color="auto"/>
      </w:divBdr>
      <w:divsChild>
        <w:div w:id="1974284086">
          <w:marLeft w:val="0"/>
          <w:marRight w:val="0"/>
          <w:marTop w:val="0"/>
          <w:marBottom w:val="0"/>
          <w:divBdr>
            <w:top w:val="none" w:sz="0" w:space="0" w:color="auto"/>
            <w:left w:val="none" w:sz="0" w:space="0" w:color="auto"/>
            <w:bottom w:val="none" w:sz="0" w:space="0" w:color="auto"/>
            <w:right w:val="none" w:sz="0" w:space="0" w:color="auto"/>
          </w:divBdr>
          <w:divsChild>
            <w:div w:id="958487762">
              <w:marLeft w:val="100"/>
              <w:marRight w:val="0"/>
              <w:marTop w:val="0"/>
              <w:marBottom w:val="0"/>
              <w:divBdr>
                <w:top w:val="none" w:sz="0" w:space="0" w:color="auto"/>
                <w:left w:val="none" w:sz="0" w:space="0" w:color="auto"/>
                <w:bottom w:val="none" w:sz="0" w:space="0" w:color="auto"/>
                <w:right w:val="none" w:sz="0" w:space="0" w:color="auto"/>
              </w:divBdr>
              <w:divsChild>
                <w:div w:id="1179390785">
                  <w:marLeft w:val="0"/>
                  <w:marRight w:val="0"/>
                  <w:marTop w:val="100"/>
                  <w:marBottom w:val="0"/>
                  <w:divBdr>
                    <w:top w:val="none" w:sz="0" w:space="0" w:color="auto"/>
                    <w:left w:val="none" w:sz="0" w:space="0" w:color="auto"/>
                    <w:bottom w:val="none" w:sz="0" w:space="0" w:color="auto"/>
                    <w:right w:val="none" w:sz="0" w:space="0" w:color="auto"/>
                  </w:divBdr>
                  <w:divsChild>
                    <w:div w:id="1779716517">
                      <w:marLeft w:val="0"/>
                      <w:marRight w:val="0"/>
                      <w:marTop w:val="0"/>
                      <w:marBottom w:val="0"/>
                      <w:divBdr>
                        <w:top w:val="none" w:sz="0" w:space="0" w:color="auto"/>
                        <w:left w:val="single" w:sz="4" w:space="0" w:color="999999"/>
                        <w:bottom w:val="none" w:sz="0" w:space="0" w:color="auto"/>
                        <w:right w:val="single" w:sz="4" w:space="0" w:color="999999"/>
                      </w:divBdr>
                      <w:divsChild>
                        <w:div w:id="58106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3105576">
      <w:bodyDiv w:val="1"/>
      <w:marLeft w:val="0"/>
      <w:marRight w:val="0"/>
      <w:marTop w:val="0"/>
      <w:marBottom w:val="0"/>
      <w:divBdr>
        <w:top w:val="none" w:sz="0" w:space="0" w:color="auto"/>
        <w:left w:val="none" w:sz="0" w:space="0" w:color="auto"/>
        <w:bottom w:val="none" w:sz="0" w:space="0" w:color="auto"/>
        <w:right w:val="none" w:sz="0" w:space="0" w:color="auto"/>
      </w:divBdr>
      <w:divsChild>
        <w:div w:id="146896265">
          <w:marLeft w:val="0"/>
          <w:marRight w:val="0"/>
          <w:marTop w:val="0"/>
          <w:marBottom w:val="0"/>
          <w:divBdr>
            <w:top w:val="none" w:sz="0" w:space="0" w:color="auto"/>
            <w:left w:val="none" w:sz="0" w:space="0" w:color="auto"/>
            <w:bottom w:val="none" w:sz="0" w:space="0" w:color="auto"/>
            <w:right w:val="none" w:sz="0" w:space="0" w:color="auto"/>
          </w:divBdr>
          <w:divsChild>
            <w:div w:id="1493446936">
              <w:marLeft w:val="108"/>
              <w:marRight w:val="0"/>
              <w:marTop w:val="0"/>
              <w:marBottom w:val="0"/>
              <w:divBdr>
                <w:top w:val="none" w:sz="0" w:space="0" w:color="auto"/>
                <w:left w:val="none" w:sz="0" w:space="0" w:color="auto"/>
                <w:bottom w:val="none" w:sz="0" w:space="0" w:color="auto"/>
                <w:right w:val="none" w:sz="0" w:space="0" w:color="auto"/>
              </w:divBdr>
              <w:divsChild>
                <w:div w:id="2037195250">
                  <w:marLeft w:val="0"/>
                  <w:marRight w:val="0"/>
                  <w:marTop w:val="108"/>
                  <w:marBottom w:val="0"/>
                  <w:divBdr>
                    <w:top w:val="none" w:sz="0" w:space="0" w:color="auto"/>
                    <w:left w:val="none" w:sz="0" w:space="0" w:color="auto"/>
                    <w:bottom w:val="none" w:sz="0" w:space="0" w:color="auto"/>
                    <w:right w:val="none" w:sz="0" w:space="0" w:color="auto"/>
                  </w:divBdr>
                  <w:divsChild>
                    <w:div w:id="650410329">
                      <w:marLeft w:val="0"/>
                      <w:marRight w:val="0"/>
                      <w:marTop w:val="0"/>
                      <w:marBottom w:val="0"/>
                      <w:divBdr>
                        <w:top w:val="none" w:sz="0" w:space="0" w:color="auto"/>
                        <w:left w:val="single" w:sz="4" w:space="0" w:color="999999"/>
                        <w:bottom w:val="none" w:sz="0" w:space="0" w:color="auto"/>
                        <w:right w:val="single" w:sz="4" w:space="0" w:color="999999"/>
                      </w:divBdr>
                      <w:divsChild>
                        <w:div w:id="1310086662">
                          <w:marLeft w:val="0"/>
                          <w:marRight w:val="0"/>
                          <w:marTop w:val="0"/>
                          <w:marBottom w:val="0"/>
                          <w:divBdr>
                            <w:top w:val="none" w:sz="0" w:space="0" w:color="auto"/>
                            <w:left w:val="none" w:sz="0" w:space="0" w:color="auto"/>
                            <w:bottom w:val="none" w:sz="0" w:space="0" w:color="auto"/>
                            <w:right w:val="none" w:sz="0" w:space="0" w:color="auto"/>
                          </w:divBdr>
                        </w:div>
                        <w:div w:id="1136026904">
                          <w:marLeft w:val="0"/>
                          <w:marRight w:val="0"/>
                          <w:marTop w:val="0"/>
                          <w:marBottom w:val="0"/>
                          <w:divBdr>
                            <w:top w:val="none" w:sz="0" w:space="0" w:color="auto"/>
                            <w:left w:val="none" w:sz="0" w:space="0" w:color="auto"/>
                            <w:bottom w:val="none" w:sz="0" w:space="0" w:color="auto"/>
                            <w:right w:val="none" w:sz="0" w:space="0" w:color="auto"/>
                          </w:divBdr>
                        </w:div>
                        <w:div w:id="745615147">
                          <w:marLeft w:val="0"/>
                          <w:marRight w:val="0"/>
                          <w:marTop w:val="0"/>
                          <w:marBottom w:val="0"/>
                          <w:divBdr>
                            <w:top w:val="none" w:sz="0" w:space="0" w:color="auto"/>
                            <w:left w:val="none" w:sz="0" w:space="0" w:color="auto"/>
                            <w:bottom w:val="none" w:sz="0" w:space="0" w:color="auto"/>
                            <w:right w:val="none" w:sz="0" w:space="0" w:color="auto"/>
                          </w:divBdr>
                          <w:divsChild>
                            <w:div w:id="1690598383">
                              <w:marLeft w:val="0"/>
                              <w:marRight w:val="0"/>
                              <w:marTop w:val="0"/>
                              <w:marBottom w:val="0"/>
                              <w:divBdr>
                                <w:top w:val="none" w:sz="0" w:space="0" w:color="auto"/>
                                <w:left w:val="none" w:sz="0" w:space="0" w:color="auto"/>
                                <w:bottom w:val="none" w:sz="0" w:space="0" w:color="auto"/>
                                <w:right w:val="none" w:sz="0" w:space="0" w:color="auto"/>
                              </w:divBdr>
                            </w:div>
                            <w:div w:id="1988432648">
                              <w:marLeft w:val="0"/>
                              <w:marRight w:val="0"/>
                              <w:marTop w:val="0"/>
                              <w:marBottom w:val="0"/>
                              <w:divBdr>
                                <w:top w:val="none" w:sz="0" w:space="0" w:color="auto"/>
                                <w:left w:val="none" w:sz="0" w:space="0" w:color="auto"/>
                                <w:bottom w:val="none" w:sz="0" w:space="0" w:color="auto"/>
                                <w:right w:val="none" w:sz="0" w:space="0" w:color="auto"/>
                              </w:divBdr>
                              <w:divsChild>
                                <w:div w:id="55300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8902707">
      <w:bodyDiv w:val="1"/>
      <w:marLeft w:val="0"/>
      <w:marRight w:val="0"/>
      <w:marTop w:val="0"/>
      <w:marBottom w:val="0"/>
      <w:divBdr>
        <w:top w:val="none" w:sz="0" w:space="0" w:color="auto"/>
        <w:left w:val="none" w:sz="0" w:space="0" w:color="auto"/>
        <w:bottom w:val="none" w:sz="0" w:space="0" w:color="auto"/>
        <w:right w:val="none" w:sz="0" w:space="0" w:color="auto"/>
      </w:divBdr>
      <w:divsChild>
        <w:div w:id="1668290483">
          <w:marLeft w:val="0"/>
          <w:marRight w:val="0"/>
          <w:marTop w:val="0"/>
          <w:marBottom w:val="0"/>
          <w:divBdr>
            <w:top w:val="none" w:sz="0" w:space="0" w:color="auto"/>
            <w:left w:val="none" w:sz="0" w:space="0" w:color="auto"/>
            <w:bottom w:val="none" w:sz="0" w:space="0" w:color="auto"/>
            <w:right w:val="none" w:sz="0" w:space="0" w:color="auto"/>
          </w:divBdr>
          <w:divsChild>
            <w:div w:id="232401018">
              <w:marLeft w:val="108"/>
              <w:marRight w:val="0"/>
              <w:marTop w:val="0"/>
              <w:marBottom w:val="0"/>
              <w:divBdr>
                <w:top w:val="none" w:sz="0" w:space="0" w:color="auto"/>
                <w:left w:val="none" w:sz="0" w:space="0" w:color="auto"/>
                <w:bottom w:val="none" w:sz="0" w:space="0" w:color="auto"/>
                <w:right w:val="none" w:sz="0" w:space="0" w:color="auto"/>
              </w:divBdr>
              <w:divsChild>
                <w:div w:id="435253880">
                  <w:marLeft w:val="0"/>
                  <w:marRight w:val="0"/>
                  <w:marTop w:val="108"/>
                  <w:marBottom w:val="0"/>
                  <w:divBdr>
                    <w:top w:val="none" w:sz="0" w:space="0" w:color="auto"/>
                    <w:left w:val="none" w:sz="0" w:space="0" w:color="auto"/>
                    <w:bottom w:val="none" w:sz="0" w:space="0" w:color="auto"/>
                    <w:right w:val="none" w:sz="0" w:space="0" w:color="auto"/>
                  </w:divBdr>
                  <w:divsChild>
                    <w:div w:id="951864549">
                      <w:marLeft w:val="0"/>
                      <w:marRight w:val="0"/>
                      <w:marTop w:val="0"/>
                      <w:marBottom w:val="0"/>
                      <w:divBdr>
                        <w:top w:val="none" w:sz="0" w:space="0" w:color="auto"/>
                        <w:left w:val="single" w:sz="4" w:space="0" w:color="999999"/>
                        <w:bottom w:val="none" w:sz="0" w:space="0" w:color="auto"/>
                        <w:right w:val="single" w:sz="4" w:space="0" w:color="999999"/>
                      </w:divBdr>
                      <w:divsChild>
                        <w:div w:id="462043173">
                          <w:marLeft w:val="0"/>
                          <w:marRight w:val="0"/>
                          <w:marTop w:val="0"/>
                          <w:marBottom w:val="0"/>
                          <w:divBdr>
                            <w:top w:val="none" w:sz="0" w:space="0" w:color="auto"/>
                            <w:left w:val="none" w:sz="0" w:space="0" w:color="auto"/>
                            <w:bottom w:val="none" w:sz="0" w:space="0" w:color="auto"/>
                            <w:right w:val="none" w:sz="0" w:space="0" w:color="auto"/>
                          </w:divBdr>
                        </w:div>
                        <w:div w:id="189536319">
                          <w:marLeft w:val="0"/>
                          <w:marRight w:val="0"/>
                          <w:marTop w:val="0"/>
                          <w:marBottom w:val="0"/>
                          <w:divBdr>
                            <w:top w:val="none" w:sz="0" w:space="0" w:color="auto"/>
                            <w:left w:val="none" w:sz="0" w:space="0" w:color="auto"/>
                            <w:bottom w:val="none" w:sz="0" w:space="0" w:color="auto"/>
                            <w:right w:val="none" w:sz="0" w:space="0" w:color="auto"/>
                          </w:divBdr>
                        </w:div>
                        <w:div w:id="1081949540">
                          <w:marLeft w:val="0"/>
                          <w:marRight w:val="0"/>
                          <w:marTop w:val="0"/>
                          <w:marBottom w:val="0"/>
                          <w:divBdr>
                            <w:top w:val="none" w:sz="0" w:space="0" w:color="auto"/>
                            <w:left w:val="none" w:sz="0" w:space="0" w:color="auto"/>
                            <w:bottom w:val="none" w:sz="0" w:space="0" w:color="auto"/>
                            <w:right w:val="none" w:sz="0" w:space="0" w:color="auto"/>
                          </w:divBdr>
                          <w:divsChild>
                            <w:div w:id="1126314424">
                              <w:marLeft w:val="0"/>
                              <w:marRight w:val="0"/>
                              <w:marTop w:val="0"/>
                              <w:marBottom w:val="0"/>
                              <w:divBdr>
                                <w:top w:val="none" w:sz="0" w:space="0" w:color="auto"/>
                                <w:left w:val="none" w:sz="0" w:space="0" w:color="auto"/>
                                <w:bottom w:val="none" w:sz="0" w:space="0" w:color="auto"/>
                                <w:right w:val="none" w:sz="0" w:space="0" w:color="auto"/>
                              </w:divBdr>
                            </w:div>
                            <w:div w:id="533155053">
                              <w:marLeft w:val="0"/>
                              <w:marRight w:val="0"/>
                              <w:marTop w:val="0"/>
                              <w:marBottom w:val="0"/>
                              <w:divBdr>
                                <w:top w:val="none" w:sz="0" w:space="0" w:color="auto"/>
                                <w:left w:val="none" w:sz="0" w:space="0" w:color="auto"/>
                                <w:bottom w:val="none" w:sz="0" w:space="0" w:color="auto"/>
                                <w:right w:val="none" w:sz="0" w:space="0" w:color="auto"/>
                              </w:divBdr>
                              <w:divsChild>
                                <w:div w:id="17554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497293">
      <w:bodyDiv w:val="1"/>
      <w:marLeft w:val="0"/>
      <w:marRight w:val="0"/>
      <w:marTop w:val="0"/>
      <w:marBottom w:val="0"/>
      <w:divBdr>
        <w:top w:val="none" w:sz="0" w:space="0" w:color="auto"/>
        <w:left w:val="none" w:sz="0" w:space="0" w:color="auto"/>
        <w:bottom w:val="none" w:sz="0" w:space="0" w:color="auto"/>
        <w:right w:val="none" w:sz="0" w:space="0" w:color="auto"/>
      </w:divBdr>
      <w:divsChild>
        <w:div w:id="1606842034">
          <w:marLeft w:val="0"/>
          <w:marRight w:val="0"/>
          <w:marTop w:val="0"/>
          <w:marBottom w:val="0"/>
          <w:divBdr>
            <w:top w:val="none" w:sz="0" w:space="0" w:color="auto"/>
            <w:left w:val="none" w:sz="0" w:space="0" w:color="auto"/>
            <w:bottom w:val="none" w:sz="0" w:space="0" w:color="auto"/>
            <w:right w:val="none" w:sz="0" w:space="0" w:color="auto"/>
          </w:divBdr>
          <w:divsChild>
            <w:div w:id="359669978">
              <w:marLeft w:val="108"/>
              <w:marRight w:val="0"/>
              <w:marTop w:val="0"/>
              <w:marBottom w:val="0"/>
              <w:divBdr>
                <w:top w:val="none" w:sz="0" w:space="0" w:color="auto"/>
                <w:left w:val="none" w:sz="0" w:space="0" w:color="auto"/>
                <w:bottom w:val="none" w:sz="0" w:space="0" w:color="auto"/>
                <w:right w:val="none" w:sz="0" w:space="0" w:color="auto"/>
              </w:divBdr>
              <w:divsChild>
                <w:div w:id="198666845">
                  <w:marLeft w:val="0"/>
                  <w:marRight w:val="0"/>
                  <w:marTop w:val="108"/>
                  <w:marBottom w:val="0"/>
                  <w:divBdr>
                    <w:top w:val="none" w:sz="0" w:space="0" w:color="auto"/>
                    <w:left w:val="none" w:sz="0" w:space="0" w:color="auto"/>
                    <w:bottom w:val="none" w:sz="0" w:space="0" w:color="auto"/>
                    <w:right w:val="none" w:sz="0" w:space="0" w:color="auto"/>
                  </w:divBdr>
                  <w:divsChild>
                    <w:div w:id="306326868">
                      <w:marLeft w:val="0"/>
                      <w:marRight w:val="0"/>
                      <w:marTop w:val="0"/>
                      <w:marBottom w:val="0"/>
                      <w:divBdr>
                        <w:top w:val="none" w:sz="0" w:space="0" w:color="auto"/>
                        <w:left w:val="single" w:sz="4" w:space="0" w:color="999999"/>
                        <w:bottom w:val="none" w:sz="0" w:space="0" w:color="auto"/>
                        <w:right w:val="single" w:sz="4" w:space="0" w:color="999999"/>
                      </w:divBdr>
                      <w:divsChild>
                        <w:div w:id="458845697">
                          <w:marLeft w:val="0"/>
                          <w:marRight w:val="0"/>
                          <w:marTop w:val="0"/>
                          <w:marBottom w:val="0"/>
                          <w:divBdr>
                            <w:top w:val="none" w:sz="0" w:space="0" w:color="auto"/>
                            <w:left w:val="none" w:sz="0" w:space="0" w:color="auto"/>
                            <w:bottom w:val="none" w:sz="0" w:space="0" w:color="auto"/>
                            <w:right w:val="none" w:sz="0" w:space="0" w:color="auto"/>
                          </w:divBdr>
                        </w:div>
                        <w:div w:id="930433084">
                          <w:marLeft w:val="0"/>
                          <w:marRight w:val="0"/>
                          <w:marTop w:val="0"/>
                          <w:marBottom w:val="0"/>
                          <w:divBdr>
                            <w:top w:val="none" w:sz="0" w:space="0" w:color="auto"/>
                            <w:left w:val="none" w:sz="0" w:space="0" w:color="auto"/>
                            <w:bottom w:val="none" w:sz="0" w:space="0" w:color="auto"/>
                            <w:right w:val="none" w:sz="0" w:space="0" w:color="auto"/>
                          </w:divBdr>
                        </w:div>
                        <w:div w:id="152986481">
                          <w:marLeft w:val="0"/>
                          <w:marRight w:val="0"/>
                          <w:marTop w:val="0"/>
                          <w:marBottom w:val="0"/>
                          <w:divBdr>
                            <w:top w:val="none" w:sz="0" w:space="0" w:color="auto"/>
                            <w:left w:val="none" w:sz="0" w:space="0" w:color="auto"/>
                            <w:bottom w:val="none" w:sz="0" w:space="0" w:color="auto"/>
                            <w:right w:val="none" w:sz="0" w:space="0" w:color="auto"/>
                          </w:divBdr>
                          <w:divsChild>
                            <w:div w:id="1250114979">
                              <w:marLeft w:val="0"/>
                              <w:marRight w:val="0"/>
                              <w:marTop w:val="0"/>
                              <w:marBottom w:val="0"/>
                              <w:divBdr>
                                <w:top w:val="none" w:sz="0" w:space="0" w:color="auto"/>
                                <w:left w:val="none" w:sz="0" w:space="0" w:color="auto"/>
                                <w:bottom w:val="none" w:sz="0" w:space="0" w:color="auto"/>
                                <w:right w:val="none" w:sz="0" w:space="0" w:color="auto"/>
                              </w:divBdr>
                            </w:div>
                            <w:div w:id="532883759">
                              <w:marLeft w:val="0"/>
                              <w:marRight w:val="0"/>
                              <w:marTop w:val="0"/>
                              <w:marBottom w:val="0"/>
                              <w:divBdr>
                                <w:top w:val="none" w:sz="0" w:space="0" w:color="auto"/>
                                <w:left w:val="none" w:sz="0" w:space="0" w:color="auto"/>
                                <w:bottom w:val="none" w:sz="0" w:space="0" w:color="auto"/>
                                <w:right w:val="none" w:sz="0" w:space="0" w:color="auto"/>
                              </w:divBdr>
                              <w:divsChild>
                                <w:div w:id="65334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2397854">
      <w:bodyDiv w:val="1"/>
      <w:marLeft w:val="0"/>
      <w:marRight w:val="0"/>
      <w:marTop w:val="0"/>
      <w:marBottom w:val="0"/>
      <w:divBdr>
        <w:top w:val="none" w:sz="0" w:space="0" w:color="auto"/>
        <w:left w:val="none" w:sz="0" w:space="0" w:color="auto"/>
        <w:bottom w:val="none" w:sz="0" w:space="0" w:color="auto"/>
        <w:right w:val="none" w:sz="0" w:space="0" w:color="auto"/>
      </w:divBdr>
      <w:divsChild>
        <w:div w:id="196822256">
          <w:marLeft w:val="0"/>
          <w:marRight w:val="0"/>
          <w:marTop w:val="0"/>
          <w:marBottom w:val="0"/>
          <w:divBdr>
            <w:top w:val="none" w:sz="0" w:space="0" w:color="auto"/>
            <w:left w:val="none" w:sz="0" w:space="0" w:color="auto"/>
            <w:bottom w:val="none" w:sz="0" w:space="0" w:color="auto"/>
            <w:right w:val="none" w:sz="0" w:space="0" w:color="auto"/>
          </w:divBdr>
          <w:divsChild>
            <w:div w:id="704330256">
              <w:marLeft w:val="150"/>
              <w:marRight w:val="0"/>
              <w:marTop w:val="0"/>
              <w:marBottom w:val="0"/>
              <w:divBdr>
                <w:top w:val="none" w:sz="0" w:space="0" w:color="auto"/>
                <w:left w:val="none" w:sz="0" w:space="0" w:color="auto"/>
                <w:bottom w:val="none" w:sz="0" w:space="0" w:color="auto"/>
                <w:right w:val="none" w:sz="0" w:space="0" w:color="auto"/>
              </w:divBdr>
              <w:divsChild>
                <w:div w:id="460610584">
                  <w:marLeft w:val="0"/>
                  <w:marRight w:val="0"/>
                  <w:marTop w:val="150"/>
                  <w:marBottom w:val="0"/>
                  <w:divBdr>
                    <w:top w:val="none" w:sz="0" w:space="0" w:color="auto"/>
                    <w:left w:val="none" w:sz="0" w:space="0" w:color="auto"/>
                    <w:bottom w:val="none" w:sz="0" w:space="0" w:color="auto"/>
                    <w:right w:val="none" w:sz="0" w:space="0" w:color="auto"/>
                  </w:divBdr>
                  <w:divsChild>
                    <w:div w:id="47918884">
                      <w:marLeft w:val="0"/>
                      <w:marRight w:val="0"/>
                      <w:marTop w:val="0"/>
                      <w:marBottom w:val="0"/>
                      <w:divBdr>
                        <w:top w:val="none" w:sz="0" w:space="0" w:color="auto"/>
                        <w:left w:val="single" w:sz="6" w:space="0" w:color="999999"/>
                        <w:bottom w:val="none" w:sz="0" w:space="0" w:color="auto"/>
                        <w:right w:val="single" w:sz="6" w:space="0" w:color="999999"/>
                      </w:divBdr>
                      <w:divsChild>
                        <w:div w:id="1069769267">
                          <w:marLeft w:val="0"/>
                          <w:marRight w:val="0"/>
                          <w:marTop w:val="0"/>
                          <w:marBottom w:val="0"/>
                          <w:divBdr>
                            <w:top w:val="none" w:sz="0" w:space="0" w:color="auto"/>
                            <w:left w:val="none" w:sz="0" w:space="0" w:color="auto"/>
                            <w:bottom w:val="none" w:sz="0" w:space="0" w:color="auto"/>
                            <w:right w:val="none" w:sz="0" w:space="0" w:color="auto"/>
                          </w:divBdr>
                        </w:div>
                        <w:div w:id="1840148836">
                          <w:marLeft w:val="0"/>
                          <w:marRight w:val="0"/>
                          <w:marTop w:val="0"/>
                          <w:marBottom w:val="0"/>
                          <w:divBdr>
                            <w:top w:val="none" w:sz="0" w:space="0" w:color="auto"/>
                            <w:left w:val="none" w:sz="0" w:space="0" w:color="auto"/>
                            <w:bottom w:val="none" w:sz="0" w:space="0" w:color="auto"/>
                            <w:right w:val="none" w:sz="0" w:space="0" w:color="auto"/>
                          </w:divBdr>
                        </w:div>
                        <w:div w:id="404574007">
                          <w:marLeft w:val="0"/>
                          <w:marRight w:val="0"/>
                          <w:marTop w:val="0"/>
                          <w:marBottom w:val="0"/>
                          <w:divBdr>
                            <w:top w:val="none" w:sz="0" w:space="0" w:color="auto"/>
                            <w:left w:val="none" w:sz="0" w:space="0" w:color="auto"/>
                            <w:bottom w:val="none" w:sz="0" w:space="0" w:color="auto"/>
                            <w:right w:val="none" w:sz="0" w:space="0" w:color="auto"/>
                          </w:divBdr>
                          <w:divsChild>
                            <w:div w:id="1851293258">
                              <w:marLeft w:val="0"/>
                              <w:marRight w:val="0"/>
                              <w:marTop w:val="0"/>
                              <w:marBottom w:val="0"/>
                              <w:divBdr>
                                <w:top w:val="none" w:sz="0" w:space="0" w:color="auto"/>
                                <w:left w:val="none" w:sz="0" w:space="0" w:color="auto"/>
                                <w:bottom w:val="none" w:sz="0" w:space="0" w:color="auto"/>
                                <w:right w:val="none" w:sz="0" w:space="0" w:color="auto"/>
                              </w:divBdr>
                              <w:divsChild>
                                <w:div w:id="117049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7174046">
      <w:bodyDiv w:val="1"/>
      <w:marLeft w:val="0"/>
      <w:marRight w:val="0"/>
      <w:marTop w:val="0"/>
      <w:marBottom w:val="0"/>
      <w:divBdr>
        <w:top w:val="none" w:sz="0" w:space="0" w:color="auto"/>
        <w:left w:val="none" w:sz="0" w:space="0" w:color="auto"/>
        <w:bottom w:val="none" w:sz="0" w:space="0" w:color="auto"/>
        <w:right w:val="none" w:sz="0" w:space="0" w:color="auto"/>
      </w:divBdr>
      <w:divsChild>
        <w:div w:id="93480995">
          <w:marLeft w:val="0"/>
          <w:marRight w:val="0"/>
          <w:marTop w:val="0"/>
          <w:marBottom w:val="0"/>
          <w:divBdr>
            <w:top w:val="none" w:sz="0" w:space="0" w:color="auto"/>
            <w:left w:val="none" w:sz="0" w:space="0" w:color="auto"/>
            <w:bottom w:val="none" w:sz="0" w:space="0" w:color="auto"/>
            <w:right w:val="none" w:sz="0" w:space="0" w:color="auto"/>
          </w:divBdr>
          <w:divsChild>
            <w:div w:id="396436936">
              <w:marLeft w:val="108"/>
              <w:marRight w:val="0"/>
              <w:marTop w:val="0"/>
              <w:marBottom w:val="0"/>
              <w:divBdr>
                <w:top w:val="none" w:sz="0" w:space="0" w:color="auto"/>
                <w:left w:val="none" w:sz="0" w:space="0" w:color="auto"/>
                <w:bottom w:val="none" w:sz="0" w:space="0" w:color="auto"/>
                <w:right w:val="none" w:sz="0" w:space="0" w:color="auto"/>
              </w:divBdr>
              <w:divsChild>
                <w:div w:id="1071776325">
                  <w:marLeft w:val="0"/>
                  <w:marRight w:val="0"/>
                  <w:marTop w:val="108"/>
                  <w:marBottom w:val="0"/>
                  <w:divBdr>
                    <w:top w:val="none" w:sz="0" w:space="0" w:color="auto"/>
                    <w:left w:val="none" w:sz="0" w:space="0" w:color="auto"/>
                    <w:bottom w:val="none" w:sz="0" w:space="0" w:color="auto"/>
                    <w:right w:val="none" w:sz="0" w:space="0" w:color="auto"/>
                  </w:divBdr>
                  <w:divsChild>
                    <w:div w:id="1921016584">
                      <w:marLeft w:val="0"/>
                      <w:marRight w:val="0"/>
                      <w:marTop w:val="0"/>
                      <w:marBottom w:val="0"/>
                      <w:divBdr>
                        <w:top w:val="none" w:sz="0" w:space="0" w:color="auto"/>
                        <w:left w:val="single" w:sz="4" w:space="0" w:color="999999"/>
                        <w:bottom w:val="none" w:sz="0" w:space="0" w:color="auto"/>
                        <w:right w:val="single" w:sz="4" w:space="0" w:color="999999"/>
                      </w:divBdr>
                      <w:divsChild>
                        <w:div w:id="1839349291">
                          <w:marLeft w:val="0"/>
                          <w:marRight w:val="0"/>
                          <w:marTop w:val="0"/>
                          <w:marBottom w:val="0"/>
                          <w:divBdr>
                            <w:top w:val="none" w:sz="0" w:space="0" w:color="auto"/>
                            <w:left w:val="none" w:sz="0" w:space="0" w:color="auto"/>
                            <w:bottom w:val="none" w:sz="0" w:space="0" w:color="auto"/>
                            <w:right w:val="none" w:sz="0" w:space="0" w:color="auto"/>
                          </w:divBdr>
                        </w:div>
                        <w:div w:id="104623740">
                          <w:marLeft w:val="0"/>
                          <w:marRight w:val="0"/>
                          <w:marTop w:val="0"/>
                          <w:marBottom w:val="0"/>
                          <w:divBdr>
                            <w:top w:val="none" w:sz="0" w:space="0" w:color="auto"/>
                            <w:left w:val="none" w:sz="0" w:space="0" w:color="auto"/>
                            <w:bottom w:val="none" w:sz="0" w:space="0" w:color="auto"/>
                            <w:right w:val="none" w:sz="0" w:space="0" w:color="auto"/>
                          </w:divBdr>
                        </w:div>
                        <w:div w:id="761073972">
                          <w:marLeft w:val="0"/>
                          <w:marRight w:val="0"/>
                          <w:marTop w:val="0"/>
                          <w:marBottom w:val="0"/>
                          <w:divBdr>
                            <w:top w:val="none" w:sz="0" w:space="0" w:color="auto"/>
                            <w:left w:val="none" w:sz="0" w:space="0" w:color="auto"/>
                            <w:bottom w:val="none" w:sz="0" w:space="0" w:color="auto"/>
                            <w:right w:val="none" w:sz="0" w:space="0" w:color="auto"/>
                          </w:divBdr>
                          <w:divsChild>
                            <w:div w:id="895701913">
                              <w:marLeft w:val="0"/>
                              <w:marRight w:val="0"/>
                              <w:marTop w:val="0"/>
                              <w:marBottom w:val="0"/>
                              <w:divBdr>
                                <w:top w:val="none" w:sz="0" w:space="0" w:color="auto"/>
                                <w:left w:val="none" w:sz="0" w:space="0" w:color="auto"/>
                                <w:bottom w:val="none" w:sz="0" w:space="0" w:color="auto"/>
                                <w:right w:val="none" w:sz="0" w:space="0" w:color="auto"/>
                              </w:divBdr>
                            </w:div>
                            <w:div w:id="1804808543">
                              <w:marLeft w:val="0"/>
                              <w:marRight w:val="0"/>
                              <w:marTop w:val="0"/>
                              <w:marBottom w:val="0"/>
                              <w:divBdr>
                                <w:top w:val="none" w:sz="0" w:space="0" w:color="auto"/>
                                <w:left w:val="none" w:sz="0" w:space="0" w:color="auto"/>
                                <w:bottom w:val="none" w:sz="0" w:space="0" w:color="auto"/>
                                <w:right w:val="none" w:sz="0" w:space="0" w:color="auto"/>
                              </w:divBdr>
                              <w:divsChild>
                                <w:div w:id="99642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8101253">
      <w:bodyDiv w:val="1"/>
      <w:marLeft w:val="0"/>
      <w:marRight w:val="0"/>
      <w:marTop w:val="0"/>
      <w:marBottom w:val="0"/>
      <w:divBdr>
        <w:top w:val="none" w:sz="0" w:space="0" w:color="auto"/>
        <w:left w:val="none" w:sz="0" w:space="0" w:color="auto"/>
        <w:bottom w:val="none" w:sz="0" w:space="0" w:color="auto"/>
        <w:right w:val="none" w:sz="0" w:space="0" w:color="auto"/>
      </w:divBdr>
      <w:divsChild>
        <w:div w:id="1417558091">
          <w:marLeft w:val="0"/>
          <w:marRight w:val="0"/>
          <w:marTop w:val="0"/>
          <w:marBottom w:val="0"/>
          <w:divBdr>
            <w:top w:val="none" w:sz="0" w:space="0" w:color="auto"/>
            <w:left w:val="none" w:sz="0" w:space="0" w:color="auto"/>
            <w:bottom w:val="none" w:sz="0" w:space="0" w:color="auto"/>
            <w:right w:val="none" w:sz="0" w:space="0" w:color="auto"/>
          </w:divBdr>
          <w:divsChild>
            <w:div w:id="1349723050">
              <w:marLeft w:val="120"/>
              <w:marRight w:val="0"/>
              <w:marTop w:val="0"/>
              <w:marBottom w:val="0"/>
              <w:divBdr>
                <w:top w:val="none" w:sz="0" w:space="0" w:color="auto"/>
                <w:left w:val="none" w:sz="0" w:space="0" w:color="auto"/>
                <w:bottom w:val="none" w:sz="0" w:space="0" w:color="auto"/>
                <w:right w:val="none" w:sz="0" w:space="0" w:color="auto"/>
              </w:divBdr>
              <w:divsChild>
                <w:div w:id="2027440022">
                  <w:marLeft w:val="0"/>
                  <w:marRight w:val="0"/>
                  <w:marTop w:val="120"/>
                  <w:marBottom w:val="0"/>
                  <w:divBdr>
                    <w:top w:val="none" w:sz="0" w:space="0" w:color="auto"/>
                    <w:left w:val="none" w:sz="0" w:space="0" w:color="auto"/>
                    <w:bottom w:val="none" w:sz="0" w:space="0" w:color="auto"/>
                    <w:right w:val="none" w:sz="0" w:space="0" w:color="auto"/>
                  </w:divBdr>
                  <w:divsChild>
                    <w:div w:id="193422096">
                      <w:marLeft w:val="0"/>
                      <w:marRight w:val="0"/>
                      <w:marTop w:val="0"/>
                      <w:marBottom w:val="0"/>
                      <w:divBdr>
                        <w:top w:val="none" w:sz="0" w:space="0" w:color="auto"/>
                        <w:left w:val="single" w:sz="4" w:space="0" w:color="999999"/>
                        <w:bottom w:val="none" w:sz="0" w:space="0" w:color="auto"/>
                        <w:right w:val="single" w:sz="4" w:space="0" w:color="999999"/>
                      </w:divBdr>
                      <w:divsChild>
                        <w:div w:id="1841847375">
                          <w:marLeft w:val="0"/>
                          <w:marRight w:val="0"/>
                          <w:marTop w:val="0"/>
                          <w:marBottom w:val="0"/>
                          <w:divBdr>
                            <w:top w:val="none" w:sz="0" w:space="0" w:color="auto"/>
                            <w:left w:val="none" w:sz="0" w:space="0" w:color="auto"/>
                            <w:bottom w:val="none" w:sz="0" w:space="0" w:color="auto"/>
                            <w:right w:val="none" w:sz="0" w:space="0" w:color="auto"/>
                          </w:divBdr>
                        </w:div>
                        <w:div w:id="1750612638">
                          <w:marLeft w:val="0"/>
                          <w:marRight w:val="0"/>
                          <w:marTop w:val="0"/>
                          <w:marBottom w:val="0"/>
                          <w:divBdr>
                            <w:top w:val="none" w:sz="0" w:space="0" w:color="auto"/>
                            <w:left w:val="none" w:sz="0" w:space="0" w:color="auto"/>
                            <w:bottom w:val="none" w:sz="0" w:space="0" w:color="auto"/>
                            <w:right w:val="none" w:sz="0" w:space="0" w:color="auto"/>
                          </w:divBdr>
                        </w:div>
                        <w:div w:id="451439907">
                          <w:marLeft w:val="0"/>
                          <w:marRight w:val="0"/>
                          <w:marTop w:val="0"/>
                          <w:marBottom w:val="0"/>
                          <w:divBdr>
                            <w:top w:val="none" w:sz="0" w:space="0" w:color="auto"/>
                            <w:left w:val="none" w:sz="0" w:space="0" w:color="auto"/>
                            <w:bottom w:val="none" w:sz="0" w:space="0" w:color="auto"/>
                            <w:right w:val="none" w:sz="0" w:space="0" w:color="auto"/>
                          </w:divBdr>
                          <w:divsChild>
                            <w:div w:id="1473712702">
                              <w:marLeft w:val="0"/>
                              <w:marRight w:val="0"/>
                              <w:marTop w:val="0"/>
                              <w:marBottom w:val="0"/>
                              <w:divBdr>
                                <w:top w:val="none" w:sz="0" w:space="0" w:color="auto"/>
                                <w:left w:val="none" w:sz="0" w:space="0" w:color="auto"/>
                                <w:bottom w:val="none" w:sz="0" w:space="0" w:color="auto"/>
                                <w:right w:val="none" w:sz="0" w:space="0" w:color="auto"/>
                              </w:divBdr>
                            </w:div>
                            <w:div w:id="1885436016">
                              <w:marLeft w:val="0"/>
                              <w:marRight w:val="0"/>
                              <w:marTop w:val="0"/>
                              <w:marBottom w:val="0"/>
                              <w:divBdr>
                                <w:top w:val="none" w:sz="0" w:space="0" w:color="auto"/>
                                <w:left w:val="none" w:sz="0" w:space="0" w:color="auto"/>
                                <w:bottom w:val="none" w:sz="0" w:space="0" w:color="auto"/>
                                <w:right w:val="none" w:sz="0" w:space="0" w:color="auto"/>
                              </w:divBdr>
                              <w:divsChild>
                                <w:div w:id="16814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0814482">
      <w:bodyDiv w:val="1"/>
      <w:marLeft w:val="0"/>
      <w:marRight w:val="0"/>
      <w:marTop w:val="0"/>
      <w:marBottom w:val="0"/>
      <w:divBdr>
        <w:top w:val="none" w:sz="0" w:space="0" w:color="auto"/>
        <w:left w:val="none" w:sz="0" w:space="0" w:color="auto"/>
        <w:bottom w:val="none" w:sz="0" w:space="0" w:color="auto"/>
        <w:right w:val="none" w:sz="0" w:space="0" w:color="auto"/>
      </w:divBdr>
      <w:divsChild>
        <w:div w:id="1224677009">
          <w:marLeft w:val="0"/>
          <w:marRight w:val="0"/>
          <w:marTop w:val="0"/>
          <w:marBottom w:val="0"/>
          <w:divBdr>
            <w:top w:val="none" w:sz="0" w:space="0" w:color="auto"/>
            <w:left w:val="none" w:sz="0" w:space="0" w:color="auto"/>
            <w:bottom w:val="none" w:sz="0" w:space="0" w:color="auto"/>
            <w:right w:val="none" w:sz="0" w:space="0" w:color="auto"/>
          </w:divBdr>
          <w:divsChild>
            <w:div w:id="279844384">
              <w:marLeft w:val="108"/>
              <w:marRight w:val="0"/>
              <w:marTop w:val="0"/>
              <w:marBottom w:val="0"/>
              <w:divBdr>
                <w:top w:val="none" w:sz="0" w:space="0" w:color="auto"/>
                <w:left w:val="none" w:sz="0" w:space="0" w:color="auto"/>
                <w:bottom w:val="none" w:sz="0" w:space="0" w:color="auto"/>
                <w:right w:val="none" w:sz="0" w:space="0" w:color="auto"/>
              </w:divBdr>
              <w:divsChild>
                <w:div w:id="1583836248">
                  <w:marLeft w:val="0"/>
                  <w:marRight w:val="0"/>
                  <w:marTop w:val="108"/>
                  <w:marBottom w:val="0"/>
                  <w:divBdr>
                    <w:top w:val="none" w:sz="0" w:space="0" w:color="auto"/>
                    <w:left w:val="none" w:sz="0" w:space="0" w:color="auto"/>
                    <w:bottom w:val="none" w:sz="0" w:space="0" w:color="auto"/>
                    <w:right w:val="none" w:sz="0" w:space="0" w:color="auto"/>
                  </w:divBdr>
                  <w:divsChild>
                    <w:div w:id="1359506092">
                      <w:marLeft w:val="0"/>
                      <w:marRight w:val="0"/>
                      <w:marTop w:val="0"/>
                      <w:marBottom w:val="0"/>
                      <w:divBdr>
                        <w:top w:val="none" w:sz="0" w:space="0" w:color="auto"/>
                        <w:left w:val="single" w:sz="4" w:space="0" w:color="999999"/>
                        <w:bottom w:val="none" w:sz="0" w:space="0" w:color="auto"/>
                        <w:right w:val="single" w:sz="4" w:space="0" w:color="999999"/>
                      </w:divBdr>
                      <w:divsChild>
                        <w:div w:id="146174037">
                          <w:marLeft w:val="0"/>
                          <w:marRight w:val="0"/>
                          <w:marTop w:val="0"/>
                          <w:marBottom w:val="0"/>
                          <w:divBdr>
                            <w:top w:val="none" w:sz="0" w:space="0" w:color="auto"/>
                            <w:left w:val="none" w:sz="0" w:space="0" w:color="auto"/>
                            <w:bottom w:val="none" w:sz="0" w:space="0" w:color="auto"/>
                            <w:right w:val="none" w:sz="0" w:space="0" w:color="auto"/>
                          </w:divBdr>
                        </w:div>
                        <w:div w:id="405341080">
                          <w:marLeft w:val="0"/>
                          <w:marRight w:val="0"/>
                          <w:marTop w:val="0"/>
                          <w:marBottom w:val="0"/>
                          <w:divBdr>
                            <w:top w:val="none" w:sz="0" w:space="0" w:color="auto"/>
                            <w:left w:val="none" w:sz="0" w:space="0" w:color="auto"/>
                            <w:bottom w:val="none" w:sz="0" w:space="0" w:color="auto"/>
                            <w:right w:val="none" w:sz="0" w:space="0" w:color="auto"/>
                          </w:divBdr>
                        </w:div>
                        <w:div w:id="134102673">
                          <w:marLeft w:val="0"/>
                          <w:marRight w:val="0"/>
                          <w:marTop w:val="0"/>
                          <w:marBottom w:val="0"/>
                          <w:divBdr>
                            <w:top w:val="none" w:sz="0" w:space="0" w:color="auto"/>
                            <w:left w:val="none" w:sz="0" w:space="0" w:color="auto"/>
                            <w:bottom w:val="none" w:sz="0" w:space="0" w:color="auto"/>
                            <w:right w:val="none" w:sz="0" w:space="0" w:color="auto"/>
                          </w:divBdr>
                          <w:divsChild>
                            <w:div w:id="1682664230">
                              <w:marLeft w:val="0"/>
                              <w:marRight w:val="0"/>
                              <w:marTop w:val="0"/>
                              <w:marBottom w:val="0"/>
                              <w:divBdr>
                                <w:top w:val="none" w:sz="0" w:space="0" w:color="auto"/>
                                <w:left w:val="none" w:sz="0" w:space="0" w:color="auto"/>
                                <w:bottom w:val="none" w:sz="0" w:space="0" w:color="auto"/>
                                <w:right w:val="none" w:sz="0" w:space="0" w:color="auto"/>
                              </w:divBdr>
                            </w:div>
                            <w:div w:id="936714166">
                              <w:marLeft w:val="0"/>
                              <w:marRight w:val="0"/>
                              <w:marTop w:val="0"/>
                              <w:marBottom w:val="0"/>
                              <w:divBdr>
                                <w:top w:val="none" w:sz="0" w:space="0" w:color="auto"/>
                                <w:left w:val="none" w:sz="0" w:space="0" w:color="auto"/>
                                <w:bottom w:val="none" w:sz="0" w:space="0" w:color="auto"/>
                                <w:right w:val="none" w:sz="0" w:space="0" w:color="auto"/>
                              </w:divBdr>
                              <w:divsChild>
                                <w:div w:id="73894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2314521">
      <w:bodyDiv w:val="1"/>
      <w:marLeft w:val="0"/>
      <w:marRight w:val="0"/>
      <w:marTop w:val="0"/>
      <w:marBottom w:val="0"/>
      <w:divBdr>
        <w:top w:val="none" w:sz="0" w:space="0" w:color="auto"/>
        <w:left w:val="none" w:sz="0" w:space="0" w:color="auto"/>
        <w:bottom w:val="none" w:sz="0" w:space="0" w:color="auto"/>
        <w:right w:val="none" w:sz="0" w:space="0" w:color="auto"/>
      </w:divBdr>
      <w:divsChild>
        <w:div w:id="1759863249">
          <w:marLeft w:val="0"/>
          <w:marRight w:val="0"/>
          <w:marTop w:val="0"/>
          <w:marBottom w:val="0"/>
          <w:divBdr>
            <w:top w:val="none" w:sz="0" w:space="0" w:color="auto"/>
            <w:left w:val="none" w:sz="0" w:space="0" w:color="auto"/>
            <w:bottom w:val="none" w:sz="0" w:space="0" w:color="auto"/>
            <w:right w:val="none" w:sz="0" w:space="0" w:color="auto"/>
          </w:divBdr>
          <w:divsChild>
            <w:div w:id="1452744405">
              <w:marLeft w:val="100"/>
              <w:marRight w:val="0"/>
              <w:marTop w:val="0"/>
              <w:marBottom w:val="0"/>
              <w:divBdr>
                <w:top w:val="none" w:sz="0" w:space="0" w:color="auto"/>
                <w:left w:val="none" w:sz="0" w:space="0" w:color="auto"/>
                <w:bottom w:val="none" w:sz="0" w:space="0" w:color="auto"/>
                <w:right w:val="none" w:sz="0" w:space="0" w:color="auto"/>
              </w:divBdr>
              <w:divsChild>
                <w:div w:id="1358190527">
                  <w:marLeft w:val="0"/>
                  <w:marRight w:val="0"/>
                  <w:marTop w:val="100"/>
                  <w:marBottom w:val="0"/>
                  <w:divBdr>
                    <w:top w:val="none" w:sz="0" w:space="0" w:color="auto"/>
                    <w:left w:val="none" w:sz="0" w:space="0" w:color="auto"/>
                    <w:bottom w:val="none" w:sz="0" w:space="0" w:color="auto"/>
                    <w:right w:val="none" w:sz="0" w:space="0" w:color="auto"/>
                  </w:divBdr>
                  <w:divsChild>
                    <w:div w:id="464853166">
                      <w:marLeft w:val="0"/>
                      <w:marRight w:val="0"/>
                      <w:marTop w:val="0"/>
                      <w:marBottom w:val="0"/>
                      <w:divBdr>
                        <w:top w:val="none" w:sz="0" w:space="0" w:color="auto"/>
                        <w:left w:val="single" w:sz="4" w:space="0" w:color="999999"/>
                        <w:bottom w:val="none" w:sz="0" w:space="0" w:color="auto"/>
                        <w:right w:val="single" w:sz="4" w:space="0" w:color="999999"/>
                      </w:divBdr>
                      <w:divsChild>
                        <w:div w:id="150111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4626375">
      <w:bodyDiv w:val="1"/>
      <w:marLeft w:val="0"/>
      <w:marRight w:val="0"/>
      <w:marTop w:val="0"/>
      <w:marBottom w:val="0"/>
      <w:divBdr>
        <w:top w:val="none" w:sz="0" w:space="0" w:color="auto"/>
        <w:left w:val="none" w:sz="0" w:space="0" w:color="auto"/>
        <w:bottom w:val="none" w:sz="0" w:space="0" w:color="auto"/>
        <w:right w:val="none" w:sz="0" w:space="0" w:color="auto"/>
      </w:divBdr>
      <w:divsChild>
        <w:div w:id="1443113398">
          <w:marLeft w:val="0"/>
          <w:marRight w:val="0"/>
          <w:marTop w:val="0"/>
          <w:marBottom w:val="0"/>
          <w:divBdr>
            <w:top w:val="none" w:sz="0" w:space="0" w:color="auto"/>
            <w:left w:val="none" w:sz="0" w:space="0" w:color="auto"/>
            <w:bottom w:val="none" w:sz="0" w:space="0" w:color="auto"/>
            <w:right w:val="none" w:sz="0" w:space="0" w:color="auto"/>
          </w:divBdr>
          <w:divsChild>
            <w:div w:id="1218515451">
              <w:marLeft w:val="120"/>
              <w:marRight w:val="0"/>
              <w:marTop w:val="0"/>
              <w:marBottom w:val="0"/>
              <w:divBdr>
                <w:top w:val="none" w:sz="0" w:space="0" w:color="auto"/>
                <w:left w:val="none" w:sz="0" w:space="0" w:color="auto"/>
                <w:bottom w:val="none" w:sz="0" w:space="0" w:color="auto"/>
                <w:right w:val="none" w:sz="0" w:space="0" w:color="auto"/>
              </w:divBdr>
              <w:divsChild>
                <w:div w:id="1038624038">
                  <w:marLeft w:val="0"/>
                  <w:marRight w:val="0"/>
                  <w:marTop w:val="120"/>
                  <w:marBottom w:val="0"/>
                  <w:divBdr>
                    <w:top w:val="none" w:sz="0" w:space="0" w:color="auto"/>
                    <w:left w:val="none" w:sz="0" w:space="0" w:color="auto"/>
                    <w:bottom w:val="none" w:sz="0" w:space="0" w:color="auto"/>
                    <w:right w:val="none" w:sz="0" w:space="0" w:color="auto"/>
                  </w:divBdr>
                  <w:divsChild>
                    <w:div w:id="271088433">
                      <w:marLeft w:val="0"/>
                      <w:marRight w:val="0"/>
                      <w:marTop w:val="0"/>
                      <w:marBottom w:val="0"/>
                      <w:divBdr>
                        <w:top w:val="none" w:sz="0" w:space="0" w:color="auto"/>
                        <w:left w:val="single" w:sz="4" w:space="0" w:color="999999"/>
                        <w:bottom w:val="none" w:sz="0" w:space="0" w:color="auto"/>
                        <w:right w:val="single" w:sz="4" w:space="0" w:color="999999"/>
                      </w:divBdr>
                      <w:divsChild>
                        <w:div w:id="1148135293">
                          <w:marLeft w:val="0"/>
                          <w:marRight w:val="0"/>
                          <w:marTop w:val="0"/>
                          <w:marBottom w:val="0"/>
                          <w:divBdr>
                            <w:top w:val="none" w:sz="0" w:space="0" w:color="auto"/>
                            <w:left w:val="none" w:sz="0" w:space="0" w:color="auto"/>
                            <w:bottom w:val="none" w:sz="0" w:space="0" w:color="auto"/>
                            <w:right w:val="none" w:sz="0" w:space="0" w:color="auto"/>
                          </w:divBdr>
                        </w:div>
                        <w:div w:id="1919241900">
                          <w:marLeft w:val="0"/>
                          <w:marRight w:val="0"/>
                          <w:marTop w:val="0"/>
                          <w:marBottom w:val="0"/>
                          <w:divBdr>
                            <w:top w:val="none" w:sz="0" w:space="0" w:color="auto"/>
                            <w:left w:val="none" w:sz="0" w:space="0" w:color="auto"/>
                            <w:bottom w:val="none" w:sz="0" w:space="0" w:color="auto"/>
                            <w:right w:val="none" w:sz="0" w:space="0" w:color="auto"/>
                          </w:divBdr>
                        </w:div>
                        <w:div w:id="8989412">
                          <w:marLeft w:val="0"/>
                          <w:marRight w:val="0"/>
                          <w:marTop w:val="0"/>
                          <w:marBottom w:val="0"/>
                          <w:divBdr>
                            <w:top w:val="none" w:sz="0" w:space="0" w:color="auto"/>
                            <w:left w:val="none" w:sz="0" w:space="0" w:color="auto"/>
                            <w:bottom w:val="none" w:sz="0" w:space="0" w:color="auto"/>
                            <w:right w:val="none" w:sz="0" w:space="0" w:color="auto"/>
                          </w:divBdr>
                          <w:divsChild>
                            <w:div w:id="1189296576">
                              <w:marLeft w:val="0"/>
                              <w:marRight w:val="0"/>
                              <w:marTop w:val="0"/>
                              <w:marBottom w:val="0"/>
                              <w:divBdr>
                                <w:top w:val="none" w:sz="0" w:space="0" w:color="auto"/>
                                <w:left w:val="none" w:sz="0" w:space="0" w:color="auto"/>
                                <w:bottom w:val="none" w:sz="0" w:space="0" w:color="auto"/>
                                <w:right w:val="none" w:sz="0" w:space="0" w:color="auto"/>
                              </w:divBdr>
                            </w:div>
                            <w:div w:id="641353449">
                              <w:marLeft w:val="0"/>
                              <w:marRight w:val="0"/>
                              <w:marTop w:val="0"/>
                              <w:marBottom w:val="0"/>
                              <w:divBdr>
                                <w:top w:val="none" w:sz="0" w:space="0" w:color="auto"/>
                                <w:left w:val="none" w:sz="0" w:space="0" w:color="auto"/>
                                <w:bottom w:val="none" w:sz="0" w:space="0" w:color="auto"/>
                                <w:right w:val="none" w:sz="0" w:space="0" w:color="auto"/>
                              </w:divBdr>
                              <w:divsChild>
                                <w:div w:id="1894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924127">
      <w:bodyDiv w:val="1"/>
      <w:marLeft w:val="0"/>
      <w:marRight w:val="0"/>
      <w:marTop w:val="0"/>
      <w:marBottom w:val="0"/>
      <w:divBdr>
        <w:top w:val="none" w:sz="0" w:space="0" w:color="auto"/>
        <w:left w:val="none" w:sz="0" w:space="0" w:color="auto"/>
        <w:bottom w:val="none" w:sz="0" w:space="0" w:color="auto"/>
        <w:right w:val="none" w:sz="0" w:space="0" w:color="auto"/>
      </w:divBdr>
      <w:divsChild>
        <w:div w:id="932083532">
          <w:marLeft w:val="0"/>
          <w:marRight w:val="0"/>
          <w:marTop w:val="0"/>
          <w:marBottom w:val="0"/>
          <w:divBdr>
            <w:top w:val="none" w:sz="0" w:space="0" w:color="auto"/>
            <w:left w:val="none" w:sz="0" w:space="0" w:color="auto"/>
            <w:bottom w:val="none" w:sz="0" w:space="0" w:color="auto"/>
            <w:right w:val="none" w:sz="0" w:space="0" w:color="auto"/>
          </w:divBdr>
          <w:divsChild>
            <w:div w:id="183790681">
              <w:marLeft w:val="100"/>
              <w:marRight w:val="0"/>
              <w:marTop w:val="0"/>
              <w:marBottom w:val="0"/>
              <w:divBdr>
                <w:top w:val="none" w:sz="0" w:space="0" w:color="auto"/>
                <w:left w:val="none" w:sz="0" w:space="0" w:color="auto"/>
                <w:bottom w:val="none" w:sz="0" w:space="0" w:color="auto"/>
                <w:right w:val="none" w:sz="0" w:space="0" w:color="auto"/>
              </w:divBdr>
              <w:divsChild>
                <w:div w:id="1811357982">
                  <w:marLeft w:val="0"/>
                  <w:marRight w:val="0"/>
                  <w:marTop w:val="100"/>
                  <w:marBottom w:val="0"/>
                  <w:divBdr>
                    <w:top w:val="none" w:sz="0" w:space="0" w:color="auto"/>
                    <w:left w:val="none" w:sz="0" w:space="0" w:color="auto"/>
                    <w:bottom w:val="none" w:sz="0" w:space="0" w:color="auto"/>
                    <w:right w:val="none" w:sz="0" w:space="0" w:color="auto"/>
                  </w:divBdr>
                  <w:divsChild>
                    <w:div w:id="169179524">
                      <w:marLeft w:val="0"/>
                      <w:marRight w:val="0"/>
                      <w:marTop w:val="0"/>
                      <w:marBottom w:val="0"/>
                      <w:divBdr>
                        <w:top w:val="none" w:sz="0" w:space="0" w:color="auto"/>
                        <w:left w:val="single" w:sz="4" w:space="0" w:color="999999"/>
                        <w:bottom w:val="none" w:sz="0" w:space="0" w:color="auto"/>
                        <w:right w:val="single" w:sz="4" w:space="0" w:color="999999"/>
                      </w:divBdr>
                      <w:divsChild>
                        <w:div w:id="1770466993">
                          <w:marLeft w:val="0"/>
                          <w:marRight w:val="0"/>
                          <w:marTop w:val="0"/>
                          <w:marBottom w:val="0"/>
                          <w:divBdr>
                            <w:top w:val="none" w:sz="0" w:space="0" w:color="auto"/>
                            <w:left w:val="none" w:sz="0" w:space="0" w:color="auto"/>
                            <w:bottom w:val="none" w:sz="0" w:space="0" w:color="auto"/>
                            <w:right w:val="none" w:sz="0" w:space="0" w:color="auto"/>
                          </w:divBdr>
                        </w:div>
                        <w:div w:id="1381171703">
                          <w:marLeft w:val="0"/>
                          <w:marRight w:val="0"/>
                          <w:marTop w:val="0"/>
                          <w:marBottom w:val="0"/>
                          <w:divBdr>
                            <w:top w:val="none" w:sz="0" w:space="0" w:color="auto"/>
                            <w:left w:val="none" w:sz="0" w:space="0" w:color="auto"/>
                            <w:bottom w:val="none" w:sz="0" w:space="0" w:color="auto"/>
                            <w:right w:val="none" w:sz="0" w:space="0" w:color="auto"/>
                          </w:divBdr>
                        </w:div>
                        <w:div w:id="180638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9075587">
      <w:bodyDiv w:val="1"/>
      <w:marLeft w:val="0"/>
      <w:marRight w:val="0"/>
      <w:marTop w:val="0"/>
      <w:marBottom w:val="0"/>
      <w:divBdr>
        <w:top w:val="none" w:sz="0" w:space="0" w:color="auto"/>
        <w:left w:val="none" w:sz="0" w:space="0" w:color="auto"/>
        <w:bottom w:val="none" w:sz="0" w:space="0" w:color="auto"/>
        <w:right w:val="none" w:sz="0" w:space="0" w:color="auto"/>
      </w:divBdr>
      <w:divsChild>
        <w:div w:id="787090922">
          <w:marLeft w:val="0"/>
          <w:marRight w:val="0"/>
          <w:marTop w:val="0"/>
          <w:marBottom w:val="0"/>
          <w:divBdr>
            <w:top w:val="none" w:sz="0" w:space="0" w:color="auto"/>
            <w:left w:val="none" w:sz="0" w:space="0" w:color="auto"/>
            <w:bottom w:val="none" w:sz="0" w:space="0" w:color="auto"/>
            <w:right w:val="none" w:sz="0" w:space="0" w:color="auto"/>
          </w:divBdr>
          <w:divsChild>
            <w:div w:id="827601137">
              <w:marLeft w:val="100"/>
              <w:marRight w:val="0"/>
              <w:marTop w:val="0"/>
              <w:marBottom w:val="0"/>
              <w:divBdr>
                <w:top w:val="none" w:sz="0" w:space="0" w:color="auto"/>
                <w:left w:val="none" w:sz="0" w:space="0" w:color="auto"/>
                <w:bottom w:val="none" w:sz="0" w:space="0" w:color="auto"/>
                <w:right w:val="none" w:sz="0" w:space="0" w:color="auto"/>
              </w:divBdr>
              <w:divsChild>
                <w:div w:id="719860834">
                  <w:marLeft w:val="0"/>
                  <w:marRight w:val="0"/>
                  <w:marTop w:val="100"/>
                  <w:marBottom w:val="0"/>
                  <w:divBdr>
                    <w:top w:val="none" w:sz="0" w:space="0" w:color="auto"/>
                    <w:left w:val="none" w:sz="0" w:space="0" w:color="auto"/>
                    <w:bottom w:val="none" w:sz="0" w:space="0" w:color="auto"/>
                    <w:right w:val="none" w:sz="0" w:space="0" w:color="auto"/>
                  </w:divBdr>
                  <w:divsChild>
                    <w:div w:id="362827896">
                      <w:marLeft w:val="0"/>
                      <w:marRight w:val="0"/>
                      <w:marTop w:val="0"/>
                      <w:marBottom w:val="0"/>
                      <w:divBdr>
                        <w:top w:val="none" w:sz="0" w:space="0" w:color="auto"/>
                        <w:left w:val="single" w:sz="4" w:space="0" w:color="999999"/>
                        <w:bottom w:val="none" w:sz="0" w:space="0" w:color="auto"/>
                        <w:right w:val="single" w:sz="4" w:space="0" w:color="999999"/>
                      </w:divBdr>
                      <w:divsChild>
                        <w:div w:id="34193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9193539">
      <w:bodyDiv w:val="1"/>
      <w:marLeft w:val="0"/>
      <w:marRight w:val="0"/>
      <w:marTop w:val="0"/>
      <w:marBottom w:val="0"/>
      <w:divBdr>
        <w:top w:val="none" w:sz="0" w:space="0" w:color="auto"/>
        <w:left w:val="none" w:sz="0" w:space="0" w:color="auto"/>
        <w:bottom w:val="none" w:sz="0" w:space="0" w:color="auto"/>
        <w:right w:val="none" w:sz="0" w:space="0" w:color="auto"/>
      </w:divBdr>
      <w:divsChild>
        <w:div w:id="1817187555">
          <w:marLeft w:val="0"/>
          <w:marRight w:val="0"/>
          <w:marTop w:val="0"/>
          <w:marBottom w:val="0"/>
          <w:divBdr>
            <w:top w:val="none" w:sz="0" w:space="0" w:color="auto"/>
            <w:left w:val="none" w:sz="0" w:space="0" w:color="auto"/>
            <w:bottom w:val="none" w:sz="0" w:space="0" w:color="auto"/>
            <w:right w:val="none" w:sz="0" w:space="0" w:color="auto"/>
          </w:divBdr>
          <w:divsChild>
            <w:div w:id="258949798">
              <w:marLeft w:val="100"/>
              <w:marRight w:val="0"/>
              <w:marTop w:val="0"/>
              <w:marBottom w:val="0"/>
              <w:divBdr>
                <w:top w:val="none" w:sz="0" w:space="0" w:color="auto"/>
                <w:left w:val="none" w:sz="0" w:space="0" w:color="auto"/>
                <w:bottom w:val="none" w:sz="0" w:space="0" w:color="auto"/>
                <w:right w:val="none" w:sz="0" w:space="0" w:color="auto"/>
              </w:divBdr>
              <w:divsChild>
                <w:div w:id="1620840026">
                  <w:marLeft w:val="0"/>
                  <w:marRight w:val="0"/>
                  <w:marTop w:val="100"/>
                  <w:marBottom w:val="0"/>
                  <w:divBdr>
                    <w:top w:val="none" w:sz="0" w:space="0" w:color="auto"/>
                    <w:left w:val="none" w:sz="0" w:space="0" w:color="auto"/>
                    <w:bottom w:val="none" w:sz="0" w:space="0" w:color="auto"/>
                    <w:right w:val="none" w:sz="0" w:space="0" w:color="auto"/>
                  </w:divBdr>
                  <w:divsChild>
                    <w:div w:id="1625622694">
                      <w:marLeft w:val="0"/>
                      <w:marRight w:val="0"/>
                      <w:marTop w:val="0"/>
                      <w:marBottom w:val="0"/>
                      <w:divBdr>
                        <w:top w:val="none" w:sz="0" w:space="0" w:color="auto"/>
                        <w:left w:val="single" w:sz="4" w:space="0" w:color="999999"/>
                        <w:bottom w:val="none" w:sz="0" w:space="0" w:color="auto"/>
                        <w:right w:val="single" w:sz="4" w:space="0" w:color="999999"/>
                      </w:divBdr>
                      <w:divsChild>
                        <w:div w:id="1047725677">
                          <w:marLeft w:val="0"/>
                          <w:marRight w:val="0"/>
                          <w:marTop w:val="0"/>
                          <w:marBottom w:val="0"/>
                          <w:divBdr>
                            <w:top w:val="none" w:sz="0" w:space="0" w:color="auto"/>
                            <w:left w:val="none" w:sz="0" w:space="0" w:color="auto"/>
                            <w:bottom w:val="none" w:sz="0" w:space="0" w:color="auto"/>
                            <w:right w:val="none" w:sz="0" w:space="0" w:color="auto"/>
                          </w:divBdr>
                        </w:div>
                        <w:div w:id="506750016">
                          <w:marLeft w:val="0"/>
                          <w:marRight w:val="0"/>
                          <w:marTop w:val="0"/>
                          <w:marBottom w:val="0"/>
                          <w:divBdr>
                            <w:top w:val="none" w:sz="0" w:space="0" w:color="auto"/>
                            <w:left w:val="none" w:sz="0" w:space="0" w:color="auto"/>
                            <w:bottom w:val="none" w:sz="0" w:space="0" w:color="auto"/>
                            <w:right w:val="none" w:sz="0" w:space="0" w:color="auto"/>
                          </w:divBdr>
                        </w:div>
                        <w:div w:id="1741823834">
                          <w:marLeft w:val="0"/>
                          <w:marRight w:val="0"/>
                          <w:marTop w:val="0"/>
                          <w:marBottom w:val="0"/>
                          <w:divBdr>
                            <w:top w:val="none" w:sz="0" w:space="0" w:color="auto"/>
                            <w:left w:val="none" w:sz="0" w:space="0" w:color="auto"/>
                            <w:bottom w:val="none" w:sz="0" w:space="0" w:color="auto"/>
                            <w:right w:val="none" w:sz="0" w:space="0" w:color="auto"/>
                          </w:divBdr>
                          <w:divsChild>
                            <w:div w:id="448474581">
                              <w:marLeft w:val="0"/>
                              <w:marRight w:val="0"/>
                              <w:marTop w:val="0"/>
                              <w:marBottom w:val="0"/>
                              <w:divBdr>
                                <w:top w:val="none" w:sz="0" w:space="0" w:color="auto"/>
                                <w:left w:val="none" w:sz="0" w:space="0" w:color="auto"/>
                                <w:bottom w:val="none" w:sz="0" w:space="0" w:color="auto"/>
                                <w:right w:val="none" w:sz="0" w:space="0" w:color="auto"/>
                              </w:divBdr>
                            </w:div>
                            <w:div w:id="2070104702">
                              <w:marLeft w:val="0"/>
                              <w:marRight w:val="0"/>
                              <w:marTop w:val="0"/>
                              <w:marBottom w:val="0"/>
                              <w:divBdr>
                                <w:top w:val="none" w:sz="0" w:space="0" w:color="auto"/>
                                <w:left w:val="none" w:sz="0" w:space="0" w:color="auto"/>
                                <w:bottom w:val="none" w:sz="0" w:space="0" w:color="auto"/>
                                <w:right w:val="none" w:sz="0" w:space="0" w:color="auto"/>
                              </w:divBdr>
                              <w:divsChild>
                                <w:div w:id="124669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812616">
      <w:bodyDiv w:val="1"/>
      <w:marLeft w:val="0"/>
      <w:marRight w:val="0"/>
      <w:marTop w:val="0"/>
      <w:marBottom w:val="0"/>
      <w:divBdr>
        <w:top w:val="none" w:sz="0" w:space="0" w:color="auto"/>
        <w:left w:val="none" w:sz="0" w:space="0" w:color="auto"/>
        <w:bottom w:val="none" w:sz="0" w:space="0" w:color="auto"/>
        <w:right w:val="none" w:sz="0" w:space="0" w:color="auto"/>
      </w:divBdr>
      <w:divsChild>
        <w:div w:id="292294883">
          <w:marLeft w:val="0"/>
          <w:marRight w:val="0"/>
          <w:marTop w:val="0"/>
          <w:marBottom w:val="0"/>
          <w:divBdr>
            <w:top w:val="none" w:sz="0" w:space="0" w:color="auto"/>
            <w:left w:val="none" w:sz="0" w:space="0" w:color="auto"/>
            <w:bottom w:val="none" w:sz="0" w:space="0" w:color="auto"/>
            <w:right w:val="none" w:sz="0" w:space="0" w:color="auto"/>
          </w:divBdr>
          <w:divsChild>
            <w:div w:id="1927766957">
              <w:marLeft w:val="100"/>
              <w:marRight w:val="0"/>
              <w:marTop w:val="0"/>
              <w:marBottom w:val="0"/>
              <w:divBdr>
                <w:top w:val="none" w:sz="0" w:space="0" w:color="auto"/>
                <w:left w:val="none" w:sz="0" w:space="0" w:color="auto"/>
                <w:bottom w:val="none" w:sz="0" w:space="0" w:color="auto"/>
                <w:right w:val="none" w:sz="0" w:space="0" w:color="auto"/>
              </w:divBdr>
              <w:divsChild>
                <w:div w:id="437019111">
                  <w:marLeft w:val="0"/>
                  <w:marRight w:val="0"/>
                  <w:marTop w:val="100"/>
                  <w:marBottom w:val="0"/>
                  <w:divBdr>
                    <w:top w:val="none" w:sz="0" w:space="0" w:color="auto"/>
                    <w:left w:val="none" w:sz="0" w:space="0" w:color="auto"/>
                    <w:bottom w:val="none" w:sz="0" w:space="0" w:color="auto"/>
                    <w:right w:val="none" w:sz="0" w:space="0" w:color="auto"/>
                  </w:divBdr>
                  <w:divsChild>
                    <w:div w:id="697435771">
                      <w:marLeft w:val="0"/>
                      <w:marRight w:val="0"/>
                      <w:marTop w:val="0"/>
                      <w:marBottom w:val="0"/>
                      <w:divBdr>
                        <w:top w:val="none" w:sz="0" w:space="0" w:color="auto"/>
                        <w:left w:val="single" w:sz="4" w:space="0" w:color="999999"/>
                        <w:bottom w:val="none" w:sz="0" w:space="0" w:color="auto"/>
                        <w:right w:val="single" w:sz="4" w:space="0" w:color="999999"/>
                      </w:divBdr>
                      <w:divsChild>
                        <w:div w:id="26307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599313">
      <w:bodyDiv w:val="1"/>
      <w:marLeft w:val="0"/>
      <w:marRight w:val="0"/>
      <w:marTop w:val="0"/>
      <w:marBottom w:val="0"/>
      <w:divBdr>
        <w:top w:val="none" w:sz="0" w:space="0" w:color="auto"/>
        <w:left w:val="none" w:sz="0" w:space="0" w:color="auto"/>
        <w:bottom w:val="none" w:sz="0" w:space="0" w:color="auto"/>
        <w:right w:val="none" w:sz="0" w:space="0" w:color="auto"/>
      </w:divBdr>
      <w:divsChild>
        <w:div w:id="619844585">
          <w:marLeft w:val="0"/>
          <w:marRight w:val="0"/>
          <w:marTop w:val="0"/>
          <w:marBottom w:val="0"/>
          <w:divBdr>
            <w:top w:val="none" w:sz="0" w:space="0" w:color="auto"/>
            <w:left w:val="none" w:sz="0" w:space="0" w:color="auto"/>
            <w:bottom w:val="none" w:sz="0" w:space="0" w:color="auto"/>
            <w:right w:val="none" w:sz="0" w:space="0" w:color="auto"/>
          </w:divBdr>
          <w:divsChild>
            <w:div w:id="952401089">
              <w:marLeft w:val="100"/>
              <w:marRight w:val="0"/>
              <w:marTop w:val="0"/>
              <w:marBottom w:val="0"/>
              <w:divBdr>
                <w:top w:val="none" w:sz="0" w:space="0" w:color="auto"/>
                <w:left w:val="none" w:sz="0" w:space="0" w:color="auto"/>
                <w:bottom w:val="none" w:sz="0" w:space="0" w:color="auto"/>
                <w:right w:val="none" w:sz="0" w:space="0" w:color="auto"/>
              </w:divBdr>
              <w:divsChild>
                <w:div w:id="158423912">
                  <w:marLeft w:val="0"/>
                  <w:marRight w:val="0"/>
                  <w:marTop w:val="100"/>
                  <w:marBottom w:val="0"/>
                  <w:divBdr>
                    <w:top w:val="none" w:sz="0" w:space="0" w:color="auto"/>
                    <w:left w:val="none" w:sz="0" w:space="0" w:color="auto"/>
                    <w:bottom w:val="none" w:sz="0" w:space="0" w:color="auto"/>
                    <w:right w:val="none" w:sz="0" w:space="0" w:color="auto"/>
                  </w:divBdr>
                  <w:divsChild>
                    <w:div w:id="346490307">
                      <w:marLeft w:val="0"/>
                      <w:marRight w:val="0"/>
                      <w:marTop w:val="0"/>
                      <w:marBottom w:val="0"/>
                      <w:divBdr>
                        <w:top w:val="none" w:sz="0" w:space="0" w:color="auto"/>
                        <w:left w:val="single" w:sz="4" w:space="0" w:color="999999"/>
                        <w:bottom w:val="none" w:sz="0" w:space="0" w:color="auto"/>
                        <w:right w:val="single" w:sz="4" w:space="0" w:color="999999"/>
                      </w:divBdr>
                      <w:divsChild>
                        <w:div w:id="165437206">
                          <w:marLeft w:val="0"/>
                          <w:marRight w:val="0"/>
                          <w:marTop w:val="0"/>
                          <w:marBottom w:val="0"/>
                          <w:divBdr>
                            <w:top w:val="none" w:sz="0" w:space="0" w:color="auto"/>
                            <w:left w:val="none" w:sz="0" w:space="0" w:color="auto"/>
                            <w:bottom w:val="none" w:sz="0" w:space="0" w:color="auto"/>
                            <w:right w:val="none" w:sz="0" w:space="0" w:color="auto"/>
                          </w:divBdr>
                        </w:div>
                        <w:div w:id="1088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886424">
      <w:bodyDiv w:val="1"/>
      <w:marLeft w:val="0"/>
      <w:marRight w:val="0"/>
      <w:marTop w:val="0"/>
      <w:marBottom w:val="0"/>
      <w:divBdr>
        <w:top w:val="none" w:sz="0" w:space="0" w:color="auto"/>
        <w:left w:val="none" w:sz="0" w:space="0" w:color="auto"/>
        <w:bottom w:val="none" w:sz="0" w:space="0" w:color="auto"/>
        <w:right w:val="none" w:sz="0" w:space="0" w:color="auto"/>
      </w:divBdr>
      <w:divsChild>
        <w:div w:id="732893167">
          <w:marLeft w:val="0"/>
          <w:marRight w:val="0"/>
          <w:marTop w:val="0"/>
          <w:marBottom w:val="0"/>
          <w:divBdr>
            <w:top w:val="none" w:sz="0" w:space="0" w:color="auto"/>
            <w:left w:val="none" w:sz="0" w:space="0" w:color="auto"/>
            <w:bottom w:val="none" w:sz="0" w:space="0" w:color="auto"/>
            <w:right w:val="none" w:sz="0" w:space="0" w:color="auto"/>
          </w:divBdr>
          <w:divsChild>
            <w:div w:id="1870217802">
              <w:marLeft w:val="100"/>
              <w:marRight w:val="0"/>
              <w:marTop w:val="0"/>
              <w:marBottom w:val="0"/>
              <w:divBdr>
                <w:top w:val="none" w:sz="0" w:space="0" w:color="auto"/>
                <w:left w:val="none" w:sz="0" w:space="0" w:color="auto"/>
                <w:bottom w:val="none" w:sz="0" w:space="0" w:color="auto"/>
                <w:right w:val="none" w:sz="0" w:space="0" w:color="auto"/>
              </w:divBdr>
              <w:divsChild>
                <w:div w:id="197009410">
                  <w:marLeft w:val="0"/>
                  <w:marRight w:val="0"/>
                  <w:marTop w:val="100"/>
                  <w:marBottom w:val="0"/>
                  <w:divBdr>
                    <w:top w:val="none" w:sz="0" w:space="0" w:color="auto"/>
                    <w:left w:val="none" w:sz="0" w:space="0" w:color="auto"/>
                    <w:bottom w:val="none" w:sz="0" w:space="0" w:color="auto"/>
                    <w:right w:val="none" w:sz="0" w:space="0" w:color="auto"/>
                  </w:divBdr>
                  <w:divsChild>
                    <w:div w:id="215161671">
                      <w:marLeft w:val="0"/>
                      <w:marRight w:val="0"/>
                      <w:marTop w:val="0"/>
                      <w:marBottom w:val="0"/>
                      <w:divBdr>
                        <w:top w:val="none" w:sz="0" w:space="0" w:color="auto"/>
                        <w:left w:val="single" w:sz="4" w:space="0" w:color="999999"/>
                        <w:bottom w:val="none" w:sz="0" w:space="0" w:color="auto"/>
                        <w:right w:val="single" w:sz="4" w:space="0" w:color="999999"/>
                      </w:divBdr>
                      <w:divsChild>
                        <w:div w:id="440031129">
                          <w:marLeft w:val="0"/>
                          <w:marRight w:val="0"/>
                          <w:marTop w:val="0"/>
                          <w:marBottom w:val="0"/>
                          <w:divBdr>
                            <w:top w:val="none" w:sz="0" w:space="0" w:color="auto"/>
                            <w:left w:val="none" w:sz="0" w:space="0" w:color="auto"/>
                            <w:bottom w:val="none" w:sz="0" w:space="0" w:color="auto"/>
                            <w:right w:val="none" w:sz="0" w:space="0" w:color="auto"/>
                          </w:divBdr>
                        </w:div>
                        <w:div w:id="1019745788">
                          <w:marLeft w:val="0"/>
                          <w:marRight w:val="0"/>
                          <w:marTop w:val="0"/>
                          <w:marBottom w:val="0"/>
                          <w:divBdr>
                            <w:top w:val="none" w:sz="0" w:space="0" w:color="auto"/>
                            <w:left w:val="none" w:sz="0" w:space="0" w:color="auto"/>
                            <w:bottom w:val="none" w:sz="0" w:space="0" w:color="auto"/>
                            <w:right w:val="none" w:sz="0" w:space="0" w:color="auto"/>
                          </w:divBdr>
                        </w:div>
                        <w:div w:id="1634285152">
                          <w:marLeft w:val="0"/>
                          <w:marRight w:val="0"/>
                          <w:marTop w:val="0"/>
                          <w:marBottom w:val="0"/>
                          <w:divBdr>
                            <w:top w:val="none" w:sz="0" w:space="0" w:color="auto"/>
                            <w:left w:val="none" w:sz="0" w:space="0" w:color="auto"/>
                            <w:bottom w:val="none" w:sz="0" w:space="0" w:color="auto"/>
                            <w:right w:val="none" w:sz="0" w:space="0" w:color="auto"/>
                          </w:divBdr>
                        </w:div>
                        <w:div w:id="672417789">
                          <w:marLeft w:val="0"/>
                          <w:marRight w:val="0"/>
                          <w:marTop w:val="0"/>
                          <w:marBottom w:val="0"/>
                          <w:divBdr>
                            <w:top w:val="none" w:sz="0" w:space="0" w:color="auto"/>
                            <w:left w:val="none" w:sz="0" w:space="0" w:color="auto"/>
                            <w:bottom w:val="none" w:sz="0" w:space="0" w:color="auto"/>
                            <w:right w:val="none" w:sz="0" w:space="0" w:color="auto"/>
                          </w:divBdr>
                        </w:div>
                        <w:div w:id="124272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3953927">
      <w:bodyDiv w:val="1"/>
      <w:marLeft w:val="0"/>
      <w:marRight w:val="0"/>
      <w:marTop w:val="0"/>
      <w:marBottom w:val="0"/>
      <w:divBdr>
        <w:top w:val="none" w:sz="0" w:space="0" w:color="auto"/>
        <w:left w:val="none" w:sz="0" w:space="0" w:color="auto"/>
        <w:bottom w:val="none" w:sz="0" w:space="0" w:color="auto"/>
        <w:right w:val="none" w:sz="0" w:space="0" w:color="auto"/>
      </w:divBdr>
      <w:divsChild>
        <w:div w:id="922032853">
          <w:marLeft w:val="0"/>
          <w:marRight w:val="0"/>
          <w:marTop w:val="0"/>
          <w:marBottom w:val="0"/>
          <w:divBdr>
            <w:top w:val="none" w:sz="0" w:space="0" w:color="auto"/>
            <w:left w:val="none" w:sz="0" w:space="0" w:color="auto"/>
            <w:bottom w:val="none" w:sz="0" w:space="0" w:color="auto"/>
            <w:right w:val="none" w:sz="0" w:space="0" w:color="auto"/>
          </w:divBdr>
          <w:divsChild>
            <w:div w:id="786193653">
              <w:marLeft w:val="100"/>
              <w:marRight w:val="0"/>
              <w:marTop w:val="0"/>
              <w:marBottom w:val="0"/>
              <w:divBdr>
                <w:top w:val="none" w:sz="0" w:space="0" w:color="auto"/>
                <w:left w:val="none" w:sz="0" w:space="0" w:color="auto"/>
                <w:bottom w:val="none" w:sz="0" w:space="0" w:color="auto"/>
                <w:right w:val="none" w:sz="0" w:space="0" w:color="auto"/>
              </w:divBdr>
              <w:divsChild>
                <w:div w:id="1859343807">
                  <w:marLeft w:val="0"/>
                  <w:marRight w:val="0"/>
                  <w:marTop w:val="100"/>
                  <w:marBottom w:val="0"/>
                  <w:divBdr>
                    <w:top w:val="none" w:sz="0" w:space="0" w:color="auto"/>
                    <w:left w:val="none" w:sz="0" w:space="0" w:color="auto"/>
                    <w:bottom w:val="none" w:sz="0" w:space="0" w:color="auto"/>
                    <w:right w:val="none" w:sz="0" w:space="0" w:color="auto"/>
                  </w:divBdr>
                  <w:divsChild>
                    <w:div w:id="1188521150">
                      <w:marLeft w:val="0"/>
                      <w:marRight w:val="0"/>
                      <w:marTop w:val="0"/>
                      <w:marBottom w:val="0"/>
                      <w:divBdr>
                        <w:top w:val="none" w:sz="0" w:space="0" w:color="auto"/>
                        <w:left w:val="single" w:sz="4" w:space="0" w:color="999999"/>
                        <w:bottom w:val="none" w:sz="0" w:space="0" w:color="auto"/>
                        <w:right w:val="single" w:sz="4" w:space="0" w:color="999999"/>
                      </w:divBdr>
                      <w:divsChild>
                        <w:div w:id="17524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6713918">
      <w:bodyDiv w:val="1"/>
      <w:marLeft w:val="0"/>
      <w:marRight w:val="0"/>
      <w:marTop w:val="0"/>
      <w:marBottom w:val="0"/>
      <w:divBdr>
        <w:top w:val="none" w:sz="0" w:space="0" w:color="auto"/>
        <w:left w:val="none" w:sz="0" w:space="0" w:color="auto"/>
        <w:bottom w:val="none" w:sz="0" w:space="0" w:color="auto"/>
        <w:right w:val="none" w:sz="0" w:space="0" w:color="auto"/>
      </w:divBdr>
      <w:divsChild>
        <w:div w:id="2054882807">
          <w:marLeft w:val="0"/>
          <w:marRight w:val="0"/>
          <w:marTop w:val="0"/>
          <w:marBottom w:val="0"/>
          <w:divBdr>
            <w:top w:val="none" w:sz="0" w:space="0" w:color="auto"/>
            <w:left w:val="none" w:sz="0" w:space="0" w:color="auto"/>
            <w:bottom w:val="none" w:sz="0" w:space="0" w:color="auto"/>
            <w:right w:val="none" w:sz="0" w:space="0" w:color="auto"/>
          </w:divBdr>
          <w:divsChild>
            <w:div w:id="1942641610">
              <w:marLeft w:val="100"/>
              <w:marRight w:val="0"/>
              <w:marTop w:val="0"/>
              <w:marBottom w:val="0"/>
              <w:divBdr>
                <w:top w:val="none" w:sz="0" w:space="0" w:color="auto"/>
                <w:left w:val="none" w:sz="0" w:space="0" w:color="auto"/>
                <w:bottom w:val="none" w:sz="0" w:space="0" w:color="auto"/>
                <w:right w:val="none" w:sz="0" w:space="0" w:color="auto"/>
              </w:divBdr>
              <w:divsChild>
                <w:div w:id="198933182">
                  <w:marLeft w:val="0"/>
                  <w:marRight w:val="0"/>
                  <w:marTop w:val="100"/>
                  <w:marBottom w:val="0"/>
                  <w:divBdr>
                    <w:top w:val="none" w:sz="0" w:space="0" w:color="auto"/>
                    <w:left w:val="none" w:sz="0" w:space="0" w:color="auto"/>
                    <w:bottom w:val="none" w:sz="0" w:space="0" w:color="auto"/>
                    <w:right w:val="none" w:sz="0" w:space="0" w:color="auto"/>
                  </w:divBdr>
                  <w:divsChild>
                    <w:div w:id="1386031697">
                      <w:marLeft w:val="0"/>
                      <w:marRight w:val="0"/>
                      <w:marTop w:val="0"/>
                      <w:marBottom w:val="0"/>
                      <w:divBdr>
                        <w:top w:val="none" w:sz="0" w:space="0" w:color="auto"/>
                        <w:left w:val="single" w:sz="4" w:space="0" w:color="999999"/>
                        <w:bottom w:val="none" w:sz="0" w:space="0" w:color="auto"/>
                        <w:right w:val="single" w:sz="4" w:space="0" w:color="999999"/>
                      </w:divBdr>
                      <w:divsChild>
                        <w:div w:id="460879347">
                          <w:marLeft w:val="0"/>
                          <w:marRight w:val="0"/>
                          <w:marTop w:val="0"/>
                          <w:marBottom w:val="0"/>
                          <w:divBdr>
                            <w:top w:val="none" w:sz="0" w:space="0" w:color="auto"/>
                            <w:left w:val="none" w:sz="0" w:space="0" w:color="auto"/>
                            <w:bottom w:val="none" w:sz="0" w:space="0" w:color="auto"/>
                            <w:right w:val="none" w:sz="0" w:space="0" w:color="auto"/>
                          </w:divBdr>
                        </w:div>
                        <w:div w:id="295641738">
                          <w:marLeft w:val="0"/>
                          <w:marRight w:val="0"/>
                          <w:marTop w:val="0"/>
                          <w:marBottom w:val="0"/>
                          <w:divBdr>
                            <w:top w:val="none" w:sz="0" w:space="0" w:color="auto"/>
                            <w:left w:val="none" w:sz="0" w:space="0" w:color="auto"/>
                            <w:bottom w:val="none" w:sz="0" w:space="0" w:color="auto"/>
                            <w:right w:val="none" w:sz="0" w:space="0" w:color="auto"/>
                          </w:divBdr>
                        </w:div>
                        <w:div w:id="1525552125">
                          <w:marLeft w:val="0"/>
                          <w:marRight w:val="0"/>
                          <w:marTop w:val="0"/>
                          <w:marBottom w:val="0"/>
                          <w:divBdr>
                            <w:top w:val="none" w:sz="0" w:space="0" w:color="auto"/>
                            <w:left w:val="none" w:sz="0" w:space="0" w:color="auto"/>
                            <w:bottom w:val="none" w:sz="0" w:space="0" w:color="auto"/>
                            <w:right w:val="none" w:sz="0" w:space="0" w:color="auto"/>
                          </w:divBdr>
                          <w:divsChild>
                            <w:div w:id="563295092">
                              <w:marLeft w:val="0"/>
                              <w:marRight w:val="0"/>
                              <w:marTop w:val="0"/>
                              <w:marBottom w:val="0"/>
                              <w:divBdr>
                                <w:top w:val="none" w:sz="0" w:space="0" w:color="auto"/>
                                <w:left w:val="none" w:sz="0" w:space="0" w:color="auto"/>
                                <w:bottom w:val="none" w:sz="0" w:space="0" w:color="auto"/>
                                <w:right w:val="none" w:sz="0" w:space="0" w:color="auto"/>
                              </w:divBdr>
                            </w:div>
                            <w:div w:id="303969376">
                              <w:marLeft w:val="0"/>
                              <w:marRight w:val="0"/>
                              <w:marTop w:val="0"/>
                              <w:marBottom w:val="0"/>
                              <w:divBdr>
                                <w:top w:val="none" w:sz="0" w:space="0" w:color="auto"/>
                                <w:left w:val="none" w:sz="0" w:space="0" w:color="auto"/>
                                <w:bottom w:val="none" w:sz="0" w:space="0" w:color="auto"/>
                                <w:right w:val="none" w:sz="0" w:space="0" w:color="auto"/>
                              </w:divBdr>
                              <w:divsChild>
                                <w:div w:id="186262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9028052">
      <w:bodyDiv w:val="1"/>
      <w:marLeft w:val="0"/>
      <w:marRight w:val="0"/>
      <w:marTop w:val="0"/>
      <w:marBottom w:val="0"/>
      <w:divBdr>
        <w:top w:val="none" w:sz="0" w:space="0" w:color="auto"/>
        <w:left w:val="none" w:sz="0" w:space="0" w:color="auto"/>
        <w:bottom w:val="none" w:sz="0" w:space="0" w:color="auto"/>
        <w:right w:val="none" w:sz="0" w:space="0" w:color="auto"/>
      </w:divBdr>
      <w:divsChild>
        <w:div w:id="2058890132">
          <w:marLeft w:val="0"/>
          <w:marRight w:val="0"/>
          <w:marTop w:val="0"/>
          <w:marBottom w:val="0"/>
          <w:divBdr>
            <w:top w:val="none" w:sz="0" w:space="0" w:color="auto"/>
            <w:left w:val="none" w:sz="0" w:space="0" w:color="auto"/>
            <w:bottom w:val="none" w:sz="0" w:space="0" w:color="auto"/>
            <w:right w:val="none" w:sz="0" w:space="0" w:color="auto"/>
          </w:divBdr>
          <w:divsChild>
            <w:div w:id="1306356633">
              <w:marLeft w:val="108"/>
              <w:marRight w:val="0"/>
              <w:marTop w:val="0"/>
              <w:marBottom w:val="0"/>
              <w:divBdr>
                <w:top w:val="none" w:sz="0" w:space="0" w:color="auto"/>
                <w:left w:val="none" w:sz="0" w:space="0" w:color="auto"/>
                <w:bottom w:val="none" w:sz="0" w:space="0" w:color="auto"/>
                <w:right w:val="none" w:sz="0" w:space="0" w:color="auto"/>
              </w:divBdr>
              <w:divsChild>
                <w:div w:id="1129393934">
                  <w:marLeft w:val="0"/>
                  <w:marRight w:val="0"/>
                  <w:marTop w:val="108"/>
                  <w:marBottom w:val="0"/>
                  <w:divBdr>
                    <w:top w:val="none" w:sz="0" w:space="0" w:color="auto"/>
                    <w:left w:val="none" w:sz="0" w:space="0" w:color="auto"/>
                    <w:bottom w:val="none" w:sz="0" w:space="0" w:color="auto"/>
                    <w:right w:val="none" w:sz="0" w:space="0" w:color="auto"/>
                  </w:divBdr>
                  <w:divsChild>
                    <w:div w:id="304050229">
                      <w:marLeft w:val="0"/>
                      <w:marRight w:val="0"/>
                      <w:marTop w:val="0"/>
                      <w:marBottom w:val="0"/>
                      <w:divBdr>
                        <w:top w:val="none" w:sz="0" w:space="0" w:color="auto"/>
                        <w:left w:val="single" w:sz="4" w:space="0" w:color="999999"/>
                        <w:bottom w:val="none" w:sz="0" w:space="0" w:color="auto"/>
                        <w:right w:val="single" w:sz="4" w:space="0" w:color="999999"/>
                      </w:divBdr>
                      <w:divsChild>
                        <w:div w:id="1449934599">
                          <w:marLeft w:val="0"/>
                          <w:marRight w:val="0"/>
                          <w:marTop w:val="0"/>
                          <w:marBottom w:val="0"/>
                          <w:divBdr>
                            <w:top w:val="none" w:sz="0" w:space="0" w:color="auto"/>
                            <w:left w:val="none" w:sz="0" w:space="0" w:color="auto"/>
                            <w:bottom w:val="none" w:sz="0" w:space="0" w:color="auto"/>
                            <w:right w:val="none" w:sz="0" w:space="0" w:color="auto"/>
                          </w:divBdr>
                        </w:div>
                        <w:div w:id="113527855">
                          <w:marLeft w:val="0"/>
                          <w:marRight w:val="0"/>
                          <w:marTop w:val="0"/>
                          <w:marBottom w:val="0"/>
                          <w:divBdr>
                            <w:top w:val="none" w:sz="0" w:space="0" w:color="auto"/>
                            <w:left w:val="none" w:sz="0" w:space="0" w:color="auto"/>
                            <w:bottom w:val="none" w:sz="0" w:space="0" w:color="auto"/>
                            <w:right w:val="none" w:sz="0" w:space="0" w:color="auto"/>
                          </w:divBdr>
                        </w:div>
                        <w:div w:id="1196847546">
                          <w:marLeft w:val="0"/>
                          <w:marRight w:val="0"/>
                          <w:marTop w:val="0"/>
                          <w:marBottom w:val="0"/>
                          <w:divBdr>
                            <w:top w:val="none" w:sz="0" w:space="0" w:color="auto"/>
                            <w:left w:val="none" w:sz="0" w:space="0" w:color="auto"/>
                            <w:bottom w:val="none" w:sz="0" w:space="0" w:color="auto"/>
                            <w:right w:val="none" w:sz="0" w:space="0" w:color="auto"/>
                          </w:divBdr>
                          <w:divsChild>
                            <w:div w:id="1332490118">
                              <w:marLeft w:val="0"/>
                              <w:marRight w:val="0"/>
                              <w:marTop w:val="0"/>
                              <w:marBottom w:val="0"/>
                              <w:divBdr>
                                <w:top w:val="none" w:sz="0" w:space="0" w:color="auto"/>
                                <w:left w:val="none" w:sz="0" w:space="0" w:color="auto"/>
                                <w:bottom w:val="none" w:sz="0" w:space="0" w:color="auto"/>
                                <w:right w:val="none" w:sz="0" w:space="0" w:color="auto"/>
                              </w:divBdr>
                            </w:div>
                            <w:div w:id="1059591498">
                              <w:marLeft w:val="0"/>
                              <w:marRight w:val="0"/>
                              <w:marTop w:val="0"/>
                              <w:marBottom w:val="0"/>
                              <w:divBdr>
                                <w:top w:val="none" w:sz="0" w:space="0" w:color="auto"/>
                                <w:left w:val="none" w:sz="0" w:space="0" w:color="auto"/>
                                <w:bottom w:val="none" w:sz="0" w:space="0" w:color="auto"/>
                                <w:right w:val="none" w:sz="0" w:space="0" w:color="auto"/>
                              </w:divBdr>
                              <w:divsChild>
                                <w:div w:id="919753427">
                                  <w:marLeft w:val="0"/>
                                  <w:marRight w:val="0"/>
                                  <w:marTop w:val="0"/>
                                  <w:marBottom w:val="0"/>
                                  <w:divBdr>
                                    <w:top w:val="none" w:sz="0" w:space="0" w:color="auto"/>
                                    <w:left w:val="none" w:sz="0" w:space="0" w:color="auto"/>
                                    <w:bottom w:val="none" w:sz="0" w:space="0" w:color="auto"/>
                                    <w:right w:val="none" w:sz="0" w:space="0" w:color="auto"/>
                                  </w:divBdr>
                                </w:div>
                                <w:div w:id="88551148">
                                  <w:marLeft w:val="0"/>
                                  <w:marRight w:val="0"/>
                                  <w:marTop w:val="0"/>
                                  <w:marBottom w:val="0"/>
                                  <w:divBdr>
                                    <w:top w:val="none" w:sz="0" w:space="0" w:color="auto"/>
                                    <w:left w:val="none" w:sz="0" w:space="0" w:color="auto"/>
                                    <w:bottom w:val="none" w:sz="0" w:space="0" w:color="auto"/>
                                    <w:right w:val="none" w:sz="0" w:space="0" w:color="auto"/>
                                  </w:divBdr>
                                </w:div>
                                <w:div w:id="63268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9257878">
      <w:bodyDiv w:val="1"/>
      <w:marLeft w:val="0"/>
      <w:marRight w:val="0"/>
      <w:marTop w:val="0"/>
      <w:marBottom w:val="0"/>
      <w:divBdr>
        <w:top w:val="none" w:sz="0" w:space="0" w:color="auto"/>
        <w:left w:val="none" w:sz="0" w:space="0" w:color="auto"/>
        <w:bottom w:val="none" w:sz="0" w:space="0" w:color="auto"/>
        <w:right w:val="none" w:sz="0" w:space="0" w:color="auto"/>
      </w:divBdr>
      <w:divsChild>
        <w:div w:id="1996908527">
          <w:marLeft w:val="0"/>
          <w:marRight w:val="0"/>
          <w:marTop w:val="0"/>
          <w:marBottom w:val="0"/>
          <w:divBdr>
            <w:top w:val="none" w:sz="0" w:space="0" w:color="auto"/>
            <w:left w:val="none" w:sz="0" w:space="0" w:color="auto"/>
            <w:bottom w:val="none" w:sz="0" w:space="0" w:color="auto"/>
            <w:right w:val="none" w:sz="0" w:space="0" w:color="auto"/>
          </w:divBdr>
          <w:divsChild>
            <w:div w:id="990720193">
              <w:marLeft w:val="120"/>
              <w:marRight w:val="0"/>
              <w:marTop w:val="0"/>
              <w:marBottom w:val="0"/>
              <w:divBdr>
                <w:top w:val="none" w:sz="0" w:space="0" w:color="auto"/>
                <w:left w:val="none" w:sz="0" w:space="0" w:color="auto"/>
                <w:bottom w:val="none" w:sz="0" w:space="0" w:color="auto"/>
                <w:right w:val="none" w:sz="0" w:space="0" w:color="auto"/>
              </w:divBdr>
              <w:divsChild>
                <w:div w:id="103547582">
                  <w:marLeft w:val="0"/>
                  <w:marRight w:val="0"/>
                  <w:marTop w:val="120"/>
                  <w:marBottom w:val="0"/>
                  <w:divBdr>
                    <w:top w:val="none" w:sz="0" w:space="0" w:color="auto"/>
                    <w:left w:val="none" w:sz="0" w:space="0" w:color="auto"/>
                    <w:bottom w:val="none" w:sz="0" w:space="0" w:color="auto"/>
                    <w:right w:val="none" w:sz="0" w:space="0" w:color="auto"/>
                  </w:divBdr>
                  <w:divsChild>
                    <w:div w:id="1410299886">
                      <w:marLeft w:val="0"/>
                      <w:marRight w:val="0"/>
                      <w:marTop w:val="0"/>
                      <w:marBottom w:val="0"/>
                      <w:divBdr>
                        <w:top w:val="none" w:sz="0" w:space="0" w:color="auto"/>
                        <w:left w:val="single" w:sz="4" w:space="0" w:color="999999"/>
                        <w:bottom w:val="none" w:sz="0" w:space="0" w:color="auto"/>
                        <w:right w:val="single" w:sz="4" w:space="0" w:color="999999"/>
                      </w:divBdr>
                      <w:divsChild>
                        <w:div w:id="911739583">
                          <w:marLeft w:val="0"/>
                          <w:marRight w:val="0"/>
                          <w:marTop w:val="0"/>
                          <w:marBottom w:val="0"/>
                          <w:divBdr>
                            <w:top w:val="none" w:sz="0" w:space="0" w:color="auto"/>
                            <w:left w:val="none" w:sz="0" w:space="0" w:color="auto"/>
                            <w:bottom w:val="none" w:sz="0" w:space="0" w:color="auto"/>
                            <w:right w:val="none" w:sz="0" w:space="0" w:color="auto"/>
                          </w:divBdr>
                        </w:div>
                        <w:div w:id="1116828304">
                          <w:marLeft w:val="0"/>
                          <w:marRight w:val="0"/>
                          <w:marTop w:val="0"/>
                          <w:marBottom w:val="0"/>
                          <w:divBdr>
                            <w:top w:val="none" w:sz="0" w:space="0" w:color="auto"/>
                            <w:left w:val="none" w:sz="0" w:space="0" w:color="auto"/>
                            <w:bottom w:val="none" w:sz="0" w:space="0" w:color="auto"/>
                            <w:right w:val="none" w:sz="0" w:space="0" w:color="auto"/>
                          </w:divBdr>
                        </w:div>
                        <w:div w:id="916980718">
                          <w:marLeft w:val="0"/>
                          <w:marRight w:val="0"/>
                          <w:marTop w:val="0"/>
                          <w:marBottom w:val="0"/>
                          <w:divBdr>
                            <w:top w:val="none" w:sz="0" w:space="0" w:color="auto"/>
                            <w:left w:val="none" w:sz="0" w:space="0" w:color="auto"/>
                            <w:bottom w:val="none" w:sz="0" w:space="0" w:color="auto"/>
                            <w:right w:val="none" w:sz="0" w:space="0" w:color="auto"/>
                          </w:divBdr>
                          <w:divsChild>
                            <w:div w:id="948392187">
                              <w:marLeft w:val="0"/>
                              <w:marRight w:val="0"/>
                              <w:marTop w:val="0"/>
                              <w:marBottom w:val="0"/>
                              <w:divBdr>
                                <w:top w:val="none" w:sz="0" w:space="0" w:color="auto"/>
                                <w:left w:val="none" w:sz="0" w:space="0" w:color="auto"/>
                                <w:bottom w:val="none" w:sz="0" w:space="0" w:color="auto"/>
                                <w:right w:val="none" w:sz="0" w:space="0" w:color="auto"/>
                              </w:divBdr>
                            </w:div>
                            <w:div w:id="1712025412">
                              <w:marLeft w:val="0"/>
                              <w:marRight w:val="0"/>
                              <w:marTop w:val="0"/>
                              <w:marBottom w:val="0"/>
                              <w:divBdr>
                                <w:top w:val="none" w:sz="0" w:space="0" w:color="auto"/>
                                <w:left w:val="none" w:sz="0" w:space="0" w:color="auto"/>
                                <w:bottom w:val="none" w:sz="0" w:space="0" w:color="auto"/>
                                <w:right w:val="none" w:sz="0" w:space="0" w:color="auto"/>
                              </w:divBdr>
                              <w:divsChild>
                                <w:div w:id="140680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054347">
      <w:bodyDiv w:val="1"/>
      <w:marLeft w:val="0"/>
      <w:marRight w:val="0"/>
      <w:marTop w:val="0"/>
      <w:marBottom w:val="0"/>
      <w:divBdr>
        <w:top w:val="none" w:sz="0" w:space="0" w:color="auto"/>
        <w:left w:val="none" w:sz="0" w:space="0" w:color="auto"/>
        <w:bottom w:val="none" w:sz="0" w:space="0" w:color="auto"/>
        <w:right w:val="none" w:sz="0" w:space="0" w:color="auto"/>
      </w:divBdr>
      <w:divsChild>
        <w:div w:id="670569299">
          <w:marLeft w:val="0"/>
          <w:marRight w:val="0"/>
          <w:marTop w:val="0"/>
          <w:marBottom w:val="0"/>
          <w:divBdr>
            <w:top w:val="none" w:sz="0" w:space="0" w:color="auto"/>
            <w:left w:val="none" w:sz="0" w:space="0" w:color="auto"/>
            <w:bottom w:val="none" w:sz="0" w:space="0" w:color="auto"/>
            <w:right w:val="none" w:sz="0" w:space="0" w:color="auto"/>
          </w:divBdr>
          <w:divsChild>
            <w:div w:id="1830172553">
              <w:marLeft w:val="150"/>
              <w:marRight w:val="0"/>
              <w:marTop w:val="0"/>
              <w:marBottom w:val="0"/>
              <w:divBdr>
                <w:top w:val="none" w:sz="0" w:space="0" w:color="auto"/>
                <w:left w:val="none" w:sz="0" w:space="0" w:color="auto"/>
                <w:bottom w:val="none" w:sz="0" w:space="0" w:color="auto"/>
                <w:right w:val="none" w:sz="0" w:space="0" w:color="auto"/>
              </w:divBdr>
              <w:divsChild>
                <w:div w:id="1378579720">
                  <w:marLeft w:val="0"/>
                  <w:marRight w:val="0"/>
                  <w:marTop w:val="150"/>
                  <w:marBottom w:val="0"/>
                  <w:divBdr>
                    <w:top w:val="none" w:sz="0" w:space="0" w:color="auto"/>
                    <w:left w:val="none" w:sz="0" w:space="0" w:color="auto"/>
                    <w:bottom w:val="none" w:sz="0" w:space="0" w:color="auto"/>
                    <w:right w:val="none" w:sz="0" w:space="0" w:color="auto"/>
                  </w:divBdr>
                  <w:divsChild>
                    <w:div w:id="249898482">
                      <w:marLeft w:val="0"/>
                      <w:marRight w:val="0"/>
                      <w:marTop w:val="0"/>
                      <w:marBottom w:val="0"/>
                      <w:divBdr>
                        <w:top w:val="none" w:sz="0" w:space="0" w:color="auto"/>
                        <w:left w:val="single" w:sz="6" w:space="0" w:color="999999"/>
                        <w:bottom w:val="none" w:sz="0" w:space="0" w:color="auto"/>
                        <w:right w:val="single" w:sz="6" w:space="0" w:color="999999"/>
                      </w:divBdr>
                      <w:divsChild>
                        <w:div w:id="1816875564">
                          <w:marLeft w:val="0"/>
                          <w:marRight w:val="0"/>
                          <w:marTop w:val="0"/>
                          <w:marBottom w:val="0"/>
                          <w:divBdr>
                            <w:top w:val="none" w:sz="0" w:space="0" w:color="auto"/>
                            <w:left w:val="none" w:sz="0" w:space="0" w:color="auto"/>
                            <w:bottom w:val="none" w:sz="0" w:space="0" w:color="auto"/>
                            <w:right w:val="none" w:sz="0" w:space="0" w:color="auto"/>
                          </w:divBdr>
                        </w:div>
                        <w:div w:id="1962419697">
                          <w:marLeft w:val="0"/>
                          <w:marRight w:val="0"/>
                          <w:marTop w:val="0"/>
                          <w:marBottom w:val="0"/>
                          <w:divBdr>
                            <w:top w:val="none" w:sz="0" w:space="0" w:color="auto"/>
                            <w:left w:val="none" w:sz="0" w:space="0" w:color="auto"/>
                            <w:bottom w:val="none" w:sz="0" w:space="0" w:color="auto"/>
                            <w:right w:val="none" w:sz="0" w:space="0" w:color="auto"/>
                          </w:divBdr>
                        </w:div>
                        <w:div w:id="750347054">
                          <w:marLeft w:val="0"/>
                          <w:marRight w:val="0"/>
                          <w:marTop w:val="0"/>
                          <w:marBottom w:val="0"/>
                          <w:divBdr>
                            <w:top w:val="none" w:sz="0" w:space="0" w:color="auto"/>
                            <w:left w:val="none" w:sz="0" w:space="0" w:color="auto"/>
                            <w:bottom w:val="none" w:sz="0" w:space="0" w:color="auto"/>
                            <w:right w:val="none" w:sz="0" w:space="0" w:color="auto"/>
                          </w:divBdr>
                          <w:divsChild>
                            <w:div w:id="413405492">
                              <w:marLeft w:val="0"/>
                              <w:marRight w:val="0"/>
                              <w:marTop w:val="0"/>
                              <w:marBottom w:val="0"/>
                              <w:divBdr>
                                <w:top w:val="none" w:sz="0" w:space="0" w:color="auto"/>
                                <w:left w:val="none" w:sz="0" w:space="0" w:color="auto"/>
                                <w:bottom w:val="none" w:sz="0" w:space="0" w:color="auto"/>
                                <w:right w:val="none" w:sz="0" w:space="0" w:color="auto"/>
                              </w:divBdr>
                            </w:div>
                            <w:div w:id="1198197959">
                              <w:marLeft w:val="0"/>
                              <w:marRight w:val="0"/>
                              <w:marTop w:val="0"/>
                              <w:marBottom w:val="0"/>
                              <w:divBdr>
                                <w:top w:val="none" w:sz="0" w:space="0" w:color="auto"/>
                                <w:left w:val="none" w:sz="0" w:space="0" w:color="auto"/>
                                <w:bottom w:val="none" w:sz="0" w:space="0" w:color="auto"/>
                                <w:right w:val="none" w:sz="0" w:space="0" w:color="auto"/>
                              </w:divBdr>
                              <w:divsChild>
                                <w:div w:id="196268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071502">
      <w:bodyDiv w:val="1"/>
      <w:marLeft w:val="0"/>
      <w:marRight w:val="0"/>
      <w:marTop w:val="0"/>
      <w:marBottom w:val="0"/>
      <w:divBdr>
        <w:top w:val="none" w:sz="0" w:space="0" w:color="auto"/>
        <w:left w:val="none" w:sz="0" w:space="0" w:color="auto"/>
        <w:bottom w:val="none" w:sz="0" w:space="0" w:color="auto"/>
        <w:right w:val="none" w:sz="0" w:space="0" w:color="auto"/>
      </w:divBdr>
      <w:divsChild>
        <w:div w:id="807942814">
          <w:marLeft w:val="0"/>
          <w:marRight w:val="0"/>
          <w:marTop w:val="0"/>
          <w:marBottom w:val="0"/>
          <w:divBdr>
            <w:top w:val="none" w:sz="0" w:space="0" w:color="auto"/>
            <w:left w:val="none" w:sz="0" w:space="0" w:color="auto"/>
            <w:bottom w:val="none" w:sz="0" w:space="0" w:color="auto"/>
            <w:right w:val="none" w:sz="0" w:space="0" w:color="auto"/>
          </w:divBdr>
          <w:divsChild>
            <w:div w:id="302583667">
              <w:marLeft w:val="108"/>
              <w:marRight w:val="0"/>
              <w:marTop w:val="0"/>
              <w:marBottom w:val="0"/>
              <w:divBdr>
                <w:top w:val="none" w:sz="0" w:space="0" w:color="auto"/>
                <w:left w:val="none" w:sz="0" w:space="0" w:color="auto"/>
                <w:bottom w:val="none" w:sz="0" w:space="0" w:color="auto"/>
                <w:right w:val="none" w:sz="0" w:space="0" w:color="auto"/>
              </w:divBdr>
              <w:divsChild>
                <w:div w:id="1604610776">
                  <w:marLeft w:val="0"/>
                  <w:marRight w:val="0"/>
                  <w:marTop w:val="108"/>
                  <w:marBottom w:val="0"/>
                  <w:divBdr>
                    <w:top w:val="none" w:sz="0" w:space="0" w:color="auto"/>
                    <w:left w:val="none" w:sz="0" w:space="0" w:color="auto"/>
                    <w:bottom w:val="none" w:sz="0" w:space="0" w:color="auto"/>
                    <w:right w:val="none" w:sz="0" w:space="0" w:color="auto"/>
                  </w:divBdr>
                  <w:divsChild>
                    <w:div w:id="1030180992">
                      <w:marLeft w:val="0"/>
                      <w:marRight w:val="0"/>
                      <w:marTop w:val="0"/>
                      <w:marBottom w:val="0"/>
                      <w:divBdr>
                        <w:top w:val="none" w:sz="0" w:space="0" w:color="auto"/>
                        <w:left w:val="single" w:sz="4" w:space="0" w:color="999999"/>
                        <w:bottom w:val="none" w:sz="0" w:space="0" w:color="auto"/>
                        <w:right w:val="single" w:sz="4" w:space="0" w:color="999999"/>
                      </w:divBdr>
                      <w:divsChild>
                        <w:div w:id="791099971">
                          <w:marLeft w:val="0"/>
                          <w:marRight w:val="0"/>
                          <w:marTop w:val="0"/>
                          <w:marBottom w:val="0"/>
                          <w:divBdr>
                            <w:top w:val="none" w:sz="0" w:space="0" w:color="auto"/>
                            <w:left w:val="none" w:sz="0" w:space="0" w:color="auto"/>
                            <w:bottom w:val="none" w:sz="0" w:space="0" w:color="auto"/>
                            <w:right w:val="none" w:sz="0" w:space="0" w:color="auto"/>
                          </w:divBdr>
                        </w:div>
                        <w:div w:id="888226917">
                          <w:marLeft w:val="0"/>
                          <w:marRight w:val="0"/>
                          <w:marTop w:val="0"/>
                          <w:marBottom w:val="0"/>
                          <w:divBdr>
                            <w:top w:val="none" w:sz="0" w:space="0" w:color="auto"/>
                            <w:left w:val="none" w:sz="0" w:space="0" w:color="auto"/>
                            <w:bottom w:val="none" w:sz="0" w:space="0" w:color="auto"/>
                            <w:right w:val="none" w:sz="0" w:space="0" w:color="auto"/>
                          </w:divBdr>
                        </w:div>
                        <w:div w:id="1555238257">
                          <w:marLeft w:val="0"/>
                          <w:marRight w:val="0"/>
                          <w:marTop w:val="0"/>
                          <w:marBottom w:val="0"/>
                          <w:divBdr>
                            <w:top w:val="none" w:sz="0" w:space="0" w:color="auto"/>
                            <w:left w:val="none" w:sz="0" w:space="0" w:color="auto"/>
                            <w:bottom w:val="none" w:sz="0" w:space="0" w:color="auto"/>
                            <w:right w:val="none" w:sz="0" w:space="0" w:color="auto"/>
                          </w:divBdr>
                          <w:divsChild>
                            <w:div w:id="16008982">
                              <w:marLeft w:val="0"/>
                              <w:marRight w:val="0"/>
                              <w:marTop w:val="0"/>
                              <w:marBottom w:val="0"/>
                              <w:divBdr>
                                <w:top w:val="none" w:sz="0" w:space="0" w:color="auto"/>
                                <w:left w:val="none" w:sz="0" w:space="0" w:color="auto"/>
                                <w:bottom w:val="none" w:sz="0" w:space="0" w:color="auto"/>
                                <w:right w:val="none" w:sz="0" w:space="0" w:color="auto"/>
                              </w:divBdr>
                            </w:div>
                            <w:div w:id="1614553319">
                              <w:marLeft w:val="0"/>
                              <w:marRight w:val="0"/>
                              <w:marTop w:val="0"/>
                              <w:marBottom w:val="0"/>
                              <w:divBdr>
                                <w:top w:val="none" w:sz="0" w:space="0" w:color="auto"/>
                                <w:left w:val="none" w:sz="0" w:space="0" w:color="auto"/>
                                <w:bottom w:val="none" w:sz="0" w:space="0" w:color="auto"/>
                                <w:right w:val="none" w:sz="0" w:space="0" w:color="auto"/>
                              </w:divBdr>
                              <w:divsChild>
                                <w:div w:id="1148202985">
                                  <w:marLeft w:val="0"/>
                                  <w:marRight w:val="0"/>
                                  <w:marTop w:val="0"/>
                                  <w:marBottom w:val="0"/>
                                  <w:divBdr>
                                    <w:top w:val="none" w:sz="0" w:space="0" w:color="auto"/>
                                    <w:left w:val="none" w:sz="0" w:space="0" w:color="auto"/>
                                    <w:bottom w:val="none" w:sz="0" w:space="0" w:color="auto"/>
                                    <w:right w:val="none" w:sz="0" w:space="0" w:color="auto"/>
                                  </w:divBdr>
                                </w:div>
                                <w:div w:id="2426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5374328">
      <w:bodyDiv w:val="1"/>
      <w:marLeft w:val="0"/>
      <w:marRight w:val="0"/>
      <w:marTop w:val="0"/>
      <w:marBottom w:val="0"/>
      <w:divBdr>
        <w:top w:val="none" w:sz="0" w:space="0" w:color="auto"/>
        <w:left w:val="none" w:sz="0" w:space="0" w:color="auto"/>
        <w:bottom w:val="none" w:sz="0" w:space="0" w:color="auto"/>
        <w:right w:val="none" w:sz="0" w:space="0" w:color="auto"/>
      </w:divBdr>
      <w:divsChild>
        <w:div w:id="1547792184">
          <w:marLeft w:val="0"/>
          <w:marRight w:val="0"/>
          <w:marTop w:val="0"/>
          <w:marBottom w:val="0"/>
          <w:divBdr>
            <w:top w:val="none" w:sz="0" w:space="0" w:color="auto"/>
            <w:left w:val="none" w:sz="0" w:space="0" w:color="auto"/>
            <w:bottom w:val="none" w:sz="0" w:space="0" w:color="auto"/>
            <w:right w:val="none" w:sz="0" w:space="0" w:color="auto"/>
          </w:divBdr>
          <w:divsChild>
            <w:div w:id="119152031">
              <w:marLeft w:val="108"/>
              <w:marRight w:val="0"/>
              <w:marTop w:val="0"/>
              <w:marBottom w:val="0"/>
              <w:divBdr>
                <w:top w:val="none" w:sz="0" w:space="0" w:color="auto"/>
                <w:left w:val="none" w:sz="0" w:space="0" w:color="auto"/>
                <w:bottom w:val="none" w:sz="0" w:space="0" w:color="auto"/>
                <w:right w:val="none" w:sz="0" w:space="0" w:color="auto"/>
              </w:divBdr>
              <w:divsChild>
                <w:div w:id="450512714">
                  <w:marLeft w:val="0"/>
                  <w:marRight w:val="0"/>
                  <w:marTop w:val="108"/>
                  <w:marBottom w:val="0"/>
                  <w:divBdr>
                    <w:top w:val="none" w:sz="0" w:space="0" w:color="auto"/>
                    <w:left w:val="none" w:sz="0" w:space="0" w:color="auto"/>
                    <w:bottom w:val="none" w:sz="0" w:space="0" w:color="auto"/>
                    <w:right w:val="none" w:sz="0" w:space="0" w:color="auto"/>
                  </w:divBdr>
                  <w:divsChild>
                    <w:div w:id="1937789772">
                      <w:marLeft w:val="0"/>
                      <w:marRight w:val="0"/>
                      <w:marTop w:val="0"/>
                      <w:marBottom w:val="0"/>
                      <w:divBdr>
                        <w:top w:val="none" w:sz="0" w:space="0" w:color="auto"/>
                        <w:left w:val="single" w:sz="4" w:space="0" w:color="999999"/>
                        <w:bottom w:val="none" w:sz="0" w:space="0" w:color="auto"/>
                        <w:right w:val="single" w:sz="4" w:space="0" w:color="999999"/>
                      </w:divBdr>
                      <w:divsChild>
                        <w:div w:id="2075930727">
                          <w:marLeft w:val="0"/>
                          <w:marRight w:val="0"/>
                          <w:marTop w:val="0"/>
                          <w:marBottom w:val="0"/>
                          <w:divBdr>
                            <w:top w:val="none" w:sz="0" w:space="0" w:color="auto"/>
                            <w:left w:val="none" w:sz="0" w:space="0" w:color="auto"/>
                            <w:bottom w:val="none" w:sz="0" w:space="0" w:color="auto"/>
                            <w:right w:val="none" w:sz="0" w:space="0" w:color="auto"/>
                          </w:divBdr>
                        </w:div>
                        <w:div w:id="1978148448">
                          <w:marLeft w:val="0"/>
                          <w:marRight w:val="0"/>
                          <w:marTop w:val="0"/>
                          <w:marBottom w:val="0"/>
                          <w:divBdr>
                            <w:top w:val="none" w:sz="0" w:space="0" w:color="auto"/>
                            <w:left w:val="none" w:sz="0" w:space="0" w:color="auto"/>
                            <w:bottom w:val="none" w:sz="0" w:space="0" w:color="auto"/>
                            <w:right w:val="none" w:sz="0" w:space="0" w:color="auto"/>
                          </w:divBdr>
                        </w:div>
                        <w:div w:id="463813149">
                          <w:marLeft w:val="0"/>
                          <w:marRight w:val="0"/>
                          <w:marTop w:val="0"/>
                          <w:marBottom w:val="0"/>
                          <w:divBdr>
                            <w:top w:val="none" w:sz="0" w:space="0" w:color="auto"/>
                            <w:left w:val="none" w:sz="0" w:space="0" w:color="auto"/>
                            <w:bottom w:val="none" w:sz="0" w:space="0" w:color="auto"/>
                            <w:right w:val="none" w:sz="0" w:space="0" w:color="auto"/>
                          </w:divBdr>
                          <w:divsChild>
                            <w:div w:id="1064066151">
                              <w:marLeft w:val="0"/>
                              <w:marRight w:val="0"/>
                              <w:marTop w:val="0"/>
                              <w:marBottom w:val="0"/>
                              <w:divBdr>
                                <w:top w:val="none" w:sz="0" w:space="0" w:color="auto"/>
                                <w:left w:val="none" w:sz="0" w:space="0" w:color="auto"/>
                                <w:bottom w:val="none" w:sz="0" w:space="0" w:color="auto"/>
                                <w:right w:val="none" w:sz="0" w:space="0" w:color="auto"/>
                              </w:divBdr>
                            </w:div>
                            <w:div w:id="162011228">
                              <w:marLeft w:val="0"/>
                              <w:marRight w:val="0"/>
                              <w:marTop w:val="0"/>
                              <w:marBottom w:val="0"/>
                              <w:divBdr>
                                <w:top w:val="none" w:sz="0" w:space="0" w:color="auto"/>
                                <w:left w:val="none" w:sz="0" w:space="0" w:color="auto"/>
                                <w:bottom w:val="none" w:sz="0" w:space="0" w:color="auto"/>
                                <w:right w:val="none" w:sz="0" w:space="0" w:color="auto"/>
                              </w:divBdr>
                              <w:divsChild>
                                <w:div w:id="100075067">
                                  <w:marLeft w:val="0"/>
                                  <w:marRight w:val="0"/>
                                  <w:marTop w:val="0"/>
                                  <w:marBottom w:val="0"/>
                                  <w:divBdr>
                                    <w:top w:val="none" w:sz="0" w:space="0" w:color="auto"/>
                                    <w:left w:val="none" w:sz="0" w:space="0" w:color="auto"/>
                                    <w:bottom w:val="none" w:sz="0" w:space="0" w:color="auto"/>
                                    <w:right w:val="none" w:sz="0" w:space="0" w:color="auto"/>
                                  </w:divBdr>
                                </w:div>
                                <w:div w:id="11345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7477052">
      <w:bodyDiv w:val="1"/>
      <w:marLeft w:val="0"/>
      <w:marRight w:val="0"/>
      <w:marTop w:val="0"/>
      <w:marBottom w:val="0"/>
      <w:divBdr>
        <w:top w:val="none" w:sz="0" w:space="0" w:color="auto"/>
        <w:left w:val="none" w:sz="0" w:space="0" w:color="auto"/>
        <w:bottom w:val="none" w:sz="0" w:space="0" w:color="auto"/>
        <w:right w:val="none" w:sz="0" w:space="0" w:color="auto"/>
      </w:divBdr>
      <w:divsChild>
        <w:div w:id="1541165325">
          <w:marLeft w:val="0"/>
          <w:marRight w:val="0"/>
          <w:marTop w:val="0"/>
          <w:marBottom w:val="0"/>
          <w:divBdr>
            <w:top w:val="none" w:sz="0" w:space="0" w:color="auto"/>
            <w:left w:val="none" w:sz="0" w:space="0" w:color="auto"/>
            <w:bottom w:val="none" w:sz="0" w:space="0" w:color="auto"/>
            <w:right w:val="none" w:sz="0" w:space="0" w:color="auto"/>
          </w:divBdr>
          <w:divsChild>
            <w:div w:id="1079255798">
              <w:marLeft w:val="100"/>
              <w:marRight w:val="0"/>
              <w:marTop w:val="0"/>
              <w:marBottom w:val="0"/>
              <w:divBdr>
                <w:top w:val="none" w:sz="0" w:space="0" w:color="auto"/>
                <w:left w:val="none" w:sz="0" w:space="0" w:color="auto"/>
                <w:bottom w:val="none" w:sz="0" w:space="0" w:color="auto"/>
                <w:right w:val="none" w:sz="0" w:space="0" w:color="auto"/>
              </w:divBdr>
              <w:divsChild>
                <w:div w:id="1041437609">
                  <w:marLeft w:val="0"/>
                  <w:marRight w:val="0"/>
                  <w:marTop w:val="100"/>
                  <w:marBottom w:val="0"/>
                  <w:divBdr>
                    <w:top w:val="none" w:sz="0" w:space="0" w:color="auto"/>
                    <w:left w:val="none" w:sz="0" w:space="0" w:color="auto"/>
                    <w:bottom w:val="none" w:sz="0" w:space="0" w:color="auto"/>
                    <w:right w:val="none" w:sz="0" w:space="0" w:color="auto"/>
                  </w:divBdr>
                  <w:divsChild>
                    <w:div w:id="277490526">
                      <w:marLeft w:val="0"/>
                      <w:marRight w:val="0"/>
                      <w:marTop w:val="0"/>
                      <w:marBottom w:val="0"/>
                      <w:divBdr>
                        <w:top w:val="none" w:sz="0" w:space="0" w:color="auto"/>
                        <w:left w:val="single" w:sz="4" w:space="0" w:color="999999"/>
                        <w:bottom w:val="none" w:sz="0" w:space="0" w:color="auto"/>
                        <w:right w:val="single" w:sz="4" w:space="0" w:color="999999"/>
                      </w:divBdr>
                      <w:divsChild>
                        <w:div w:id="152000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700203">
      <w:bodyDiv w:val="1"/>
      <w:marLeft w:val="0"/>
      <w:marRight w:val="0"/>
      <w:marTop w:val="0"/>
      <w:marBottom w:val="0"/>
      <w:divBdr>
        <w:top w:val="none" w:sz="0" w:space="0" w:color="auto"/>
        <w:left w:val="none" w:sz="0" w:space="0" w:color="auto"/>
        <w:bottom w:val="none" w:sz="0" w:space="0" w:color="auto"/>
        <w:right w:val="none" w:sz="0" w:space="0" w:color="auto"/>
      </w:divBdr>
      <w:divsChild>
        <w:div w:id="903679110">
          <w:marLeft w:val="0"/>
          <w:marRight w:val="0"/>
          <w:marTop w:val="0"/>
          <w:marBottom w:val="0"/>
          <w:divBdr>
            <w:top w:val="none" w:sz="0" w:space="0" w:color="auto"/>
            <w:left w:val="none" w:sz="0" w:space="0" w:color="auto"/>
            <w:bottom w:val="none" w:sz="0" w:space="0" w:color="auto"/>
            <w:right w:val="none" w:sz="0" w:space="0" w:color="auto"/>
          </w:divBdr>
          <w:divsChild>
            <w:div w:id="400718978">
              <w:marLeft w:val="100"/>
              <w:marRight w:val="0"/>
              <w:marTop w:val="0"/>
              <w:marBottom w:val="0"/>
              <w:divBdr>
                <w:top w:val="none" w:sz="0" w:space="0" w:color="auto"/>
                <w:left w:val="none" w:sz="0" w:space="0" w:color="auto"/>
                <w:bottom w:val="none" w:sz="0" w:space="0" w:color="auto"/>
                <w:right w:val="none" w:sz="0" w:space="0" w:color="auto"/>
              </w:divBdr>
              <w:divsChild>
                <w:div w:id="846604238">
                  <w:marLeft w:val="0"/>
                  <w:marRight w:val="0"/>
                  <w:marTop w:val="100"/>
                  <w:marBottom w:val="0"/>
                  <w:divBdr>
                    <w:top w:val="none" w:sz="0" w:space="0" w:color="auto"/>
                    <w:left w:val="none" w:sz="0" w:space="0" w:color="auto"/>
                    <w:bottom w:val="none" w:sz="0" w:space="0" w:color="auto"/>
                    <w:right w:val="none" w:sz="0" w:space="0" w:color="auto"/>
                  </w:divBdr>
                  <w:divsChild>
                    <w:div w:id="905798024">
                      <w:marLeft w:val="0"/>
                      <w:marRight w:val="0"/>
                      <w:marTop w:val="0"/>
                      <w:marBottom w:val="0"/>
                      <w:divBdr>
                        <w:top w:val="none" w:sz="0" w:space="0" w:color="auto"/>
                        <w:left w:val="single" w:sz="4" w:space="0" w:color="999999"/>
                        <w:bottom w:val="none" w:sz="0" w:space="0" w:color="auto"/>
                        <w:right w:val="single" w:sz="4" w:space="0" w:color="999999"/>
                      </w:divBdr>
                      <w:divsChild>
                        <w:div w:id="1784380695">
                          <w:marLeft w:val="0"/>
                          <w:marRight w:val="0"/>
                          <w:marTop w:val="0"/>
                          <w:marBottom w:val="0"/>
                          <w:divBdr>
                            <w:top w:val="none" w:sz="0" w:space="0" w:color="auto"/>
                            <w:left w:val="none" w:sz="0" w:space="0" w:color="auto"/>
                            <w:bottom w:val="none" w:sz="0" w:space="0" w:color="auto"/>
                            <w:right w:val="none" w:sz="0" w:space="0" w:color="auto"/>
                          </w:divBdr>
                        </w:div>
                        <w:div w:id="454758571">
                          <w:marLeft w:val="0"/>
                          <w:marRight w:val="0"/>
                          <w:marTop w:val="0"/>
                          <w:marBottom w:val="0"/>
                          <w:divBdr>
                            <w:top w:val="none" w:sz="0" w:space="0" w:color="auto"/>
                            <w:left w:val="none" w:sz="0" w:space="0" w:color="auto"/>
                            <w:bottom w:val="none" w:sz="0" w:space="0" w:color="auto"/>
                            <w:right w:val="none" w:sz="0" w:space="0" w:color="auto"/>
                          </w:divBdr>
                        </w:div>
                        <w:div w:id="1323462919">
                          <w:marLeft w:val="0"/>
                          <w:marRight w:val="0"/>
                          <w:marTop w:val="0"/>
                          <w:marBottom w:val="0"/>
                          <w:divBdr>
                            <w:top w:val="none" w:sz="0" w:space="0" w:color="auto"/>
                            <w:left w:val="none" w:sz="0" w:space="0" w:color="auto"/>
                            <w:bottom w:val="none" w:sz="0" w:space="0" w:color="auto"/>
                            <w:right w:val="none" w:sz="0" w:space="0" w:color="auto"/>
                          </w:divBdr>
                          <w:divsChild>
                            <w:div w:id="2048917647">
                              <w:marLeft w:val="0"/>
                              <w:marRight w:val="0"/>
                              <w:marTop w:val="0"/>
                              <w:marBottom w:val="0"/>
                              <w:divBdr>
                                <w:top w:val="none" w:sz="0" w:space="0" w:color="auto"/>
                                <w:left w:val="none" w:sz="0" w:space="0" w:color="auto"/>
                                <w:bottom w:val="none" w:sz="0" w:space="0" w:color="auto"/>
                                <w:right w:val="none" w:sz="0" w:space="0" w:color="auto"/>
                              </w:divBdr>
                            </w:div>
                            <w:div w:id="143937347">
                              <w:marLeft w:val="0"/>
                              <w:marRight w:val="0"/>
                              <w:marTop w:val="0"/>
                              <w:marBottom w:val="0"/>
                              <w:divBdr>
                                <w:top w:val="none" w:sz="0" w:space="0" w:color="auto"/>
                                <w:left w:val="none" w:sz="0" w:space="0" w:color="auto"/>
                                <w:bottom w:val="none" w:sz="0" w:space="0" w:color="auto"/>
                                <w:right w:val="none" w:sz="0" w:space="0" w:color="auto"/>
                              </w:divBdr>
                              <w:divsChild>
                                <w:div w:id="181412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2494759">
      <w:bodyDiv w:val="1"/>
      <w:marLeft w:val="0"/>
      <w:marRight w:val="0"/>
      <w:marTop w:val="0"/>
      <w:marBottom w:val="0"/>
      <w:divBdr>
        <w:top w:val="none" w:sz="0" w:space="0" w:color="auto"/>
        <w:left w:val="none" w:sz="0" w:space="0" w:color="auto"/>
        <w:bottom w:val="none" w:sz="0" w:space="0" w:color="auto"/>
        <w:right w:val="none" w:sz="0" w:space="0" w:color="auto"/>
      </w:divBdr>
      <w:divsChild>
        <w:div w:id="41371806">
          <w:marLeft w:val="0"/>
          <w:marRight w:val="0"/>
          <w:marTop w:val="0"/>
          <w:marBottom w:val="0"/>
          <w:divBdr>
            <w:top w:val="none" w:sz="0" w:space="0" w:color="auto"/>
            <w:left w:val="none" w:sz="0" w:space="0" w:color="auto"/>
            <w:bottom w:val="none" w:sz="0" w:space="0" w:color="auto"/>
            <w:right w:val="none" w:sz="0" w:space="0" w:color="auto"/>
          </w:divBdr>
          <w:divsChild>
            <w:div w:id="519660341">
              <w:marLeft w:val="108"/>
              <w:marRight w:val="0"/>
              <w:marTop w:val="0"/>
              <w:marBottom w:val="0"/>
              <w:divBdr>
                <w:top w:val="none" w:sz="0" w:space="0" w:color="auto"/>
                <w:left w:val="none" w:sz="0" w:space="0" w:color="auto"/>
                <w:bottom w:val="none" w:sz="0" w:space="0" w:color="auto"/>
                <w:right w:val="none" w:sz="0" w:space="0" w:color="auto"/>
              </w:divBdr>
              <w:divsChild>
                <w:div w:id="1809009083">
                  <w:marLeft w:val="0"/>
                  <w:marRight w:val="0"/>
                  <w:marTop w:val="108"/>
                  <w:marBottom w:val="0"/>
                  <w:divBdr>
                    <w:top w:val="none" w:sz="0" w:space="0" w:color="auto"/>
                    <w:left w:val="none" w:sz="0" w:space="0" w:color="auto"/>
                    <w:bottom w:val="none" w:sz="0" w:space="0" w:color="auto"/>
                    <w:right w:val="none" w:sz="0" w:space="0" w:color="auto"/>
                  </w:divBdr>
                  <w:divsChild>
                    <w:div w:id="456022155">
                      <w:marLeft w:val="0"/>
                      <w:marRight w:val="0"/>
                      <w:marTop w:val="0"/>
                      <w:marBottom w:val="0"/>
                      <w:divBdr>
                        <w:top w:val="none" w:sz="0" w:space="0" w:color="auto"/>
                        <w:left w:val="single" w:sz="4" w:space="0" w:color="999999"/>
                        <w:bottom w:val="none" w:sz="0" w:space="0" w:color="auto"/>
                        <w:right w:val="single" w:sz="4" w:space="0" w:color="999999"/>
                      </w:divBdr>
                      <w:divsChild>
                        <w:div w:id="402870825">
                          <w:marLeft w:val="0"/>
                          <w:marRight w:val="0"/>
                          <w:marTop w:val="0"/>
                          <w:marBottom w:val="0"/>
                          <w:divBdr>
                            <w:top w:val="none" w:sz="0" w:space="0" w:color="auto"/>
                            <w:left w:val="none" w:sz="0" w:space="0" w:color="auto"/>
                            <w:bottom w:val="none" w:sz="0" w:space="0" w:color="auto"/>
                            <w:right w:val="none" w:sz="0" w:space="0" w:color="auto"/>
                          </w:divBdr>
                        </w:div>
                        <w:div w:id="503133988">
                          <w:marLeft w:val="0"/>
                          <w:marRight w:val="0"/>
                          <w:marTop w:val="0"/>
                          <w:marBottom w:val="0"/>
                          <w:divBdr>
                            <w:top w:val="none" w:sz="0" w:space="0" w:color="auto"/>
                            <w:left w:val="none" w:sz="0" w:space="0" w:color="auto"/>
                            <w:bottom w:val="none" w:sz="0" w:space="0" w:color="auto"/>
                            <w:right w:val="none" w:sz="0" w:space="0" w:color="auto"/>
                          </w:divBdr>
                        </w:div>
                        <w:div w:id="940337287">
                          <w:marLeft w:val="0"/>
                          <w:marRight w:val="0"/>
                          <w:marTop w:val="0"/>
                          <w:marBottom w:val="0"/>
                          <w:divBdr>
                            <w:top w:val="none" w:sz="0" w:space="0" w:color="auto"/>
                            <w:left w:val="none" w:sz="0" w:space="0" w:color="auto"/>
                            <w:bottom w:val="none" w:sz="0" w:space="0" w:color="auto"/>
                            <w:right w:val="none" w:sz="0" w:space="0" w:color="auto"/>
                          </w:divBdr>
                          <w:divsChild>
                            <w:div w:id="1778208274">
                              <w:marLeft w:val="0"/>
                              <w:marRight w:val="0"/>
                              <w:marTop w:val="0"/>
                              <w:marBottom w:val="0"/>
                              <w:divBdr>
                                <w:top w:val="none" w:sz="0" w:space="0" w:color="auto"/>
                                <w:left w:val="none" w:sz="0" w:space="0" w:color="auto"/>
                                <w:bottom w:val="none" w:sz="0" w:space="0" w:color="auto"/>
                                <w:right w:val="none" w:sz="0" w:space="0" w:color="auto"/>
                              </w:divBdr>
                            </w:div>
                            <w:div w:id="73625749">
                              <w:marLeft w:val="0"/>
                              <w:marRight w:val="0"/>
                              <w:marTop w:val="0"/>
                              <w:marBottom w:val="0"/>
                              <w:divBdr>
                                <w:top w:val="none" w:sz="0" w:space="0" w:color="auto"/>
                                <w:left w:val="none" w:sz="0" w:space="0" w:color="auto"/>
                                <w:bottom w:val="none" w:sz="0" w:space="0" w:color="auto"/>
                                <w:right w:val="none" w:sz="0" w:space="0" w:color="auto"/>
                              </w:divBdr>
                              <w:divsChild>
                                <w:div w:id="77772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306002">
                          <w:marLeft w:val="0"/>
                          <w:marRight w:val="0"/>
                          <w:marTop w:val="0"/>
                          <w:marBottom w:val="0"/>
                          <w:divBdr>
                            <w:top w:val="none" w:sz="0" w:space="0" w:color="auto"/>
                            <w:left w:val="none" w:sz="0" w:space="0" w:color="auto"/>
                            <w:bottom w:val="none" w:sz="0" w:space="0" w:color="auto"/>
                            <w:right w:val="none" w:sz="0" w:space="0" w:color="auto"/>
                          </w:divBdr>
                          <w:divsChild>
                            <w:div w:id="473838317">
                              <w:marLeft w:val="0"/>
                              <w:marRight w:val="0"/>
                              <w:marTop w:val="0"/>
                              <w:marBottom w:val="0"/>
                              <w:divBdr>
                                <w:top w:val="none" w:sz="0" w:space="0" w:color="auto"/>
                                <w:left w:val="none" w:sz="0" w:space="0" w:color="auto"/>
                                <w:bottom w:val="none" w:sz="0" w:space="0" w:color="auto"/>
                                <w:right w:val="none" w:sz="0" w:space="0" w:color="auto"/>
                              </w:divBdr>
                            </w:div>
                            <w:div w:id="1394502694">
                              <w:marLeft w:val="0"/>
                              <w:marRight w:val="0"/>
                              <w:marTop w:val="0"/>
                              <w:marBottom w:val="0"/>
                              <w:divBdr>
                                <w:top w:val="none" w:sz="0" w:space="0" w:color="auto"/>
                                <w:left w:val="none" w:sz="0" w:space="0" w:color="auto"/>
                                <w:bottom w:val="none" w:sz="0" w:space="0" w:color="auto"/>
                                <w:right w:val="none" w:sz="0" w:space="0" w:color="auto"/>
                              </w:divBdr>
                              <w:divsChild>
                                <w:div w:id="113653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3802158">
      <w:bodyDiv w:val="1"/>
      <w:marLeft w:val="0"/>
      <w:marRight w:val="0"/>
      <w:marTop w:val="0"/>
      <w:marBottom w:val="0"/>
      <w:divBdr>
        <w:top w:val="none" w:sz="0" w:space="0" w:color="auto"/>
        <w:left w:val="none" w:sz="0" w:space="0" w:color="auto"/>
        <w:bottom w:val="none" w:sz="0" w:space="0" w:color="auto"/>
        <w:right w:val="none" w:sz="0" w:space="0" w:color="auto"/>
      </w:divBdr>
      <w:divsChild>
        <w:div w:id="1331254785">
          <w:marLeft w:val="0"/>
          <w:marRight w:val="0"/>
          <w:marTop w:val="0"/>
          <w:marBottom w:val="0"/>
          <w:divBdr>
            <w:top w:val="none" w:sz="0" w:space="0" w:color="auto"/>
            <w:left w:val="none" w:sz="0" w:space="0" w:color="auto"/>
            <w:bottom w:val="none" w:sz="0" w:space="0" w:color="auto"/>
            <w:right w:val="none" w:sz="0" w:space="0" w:color="auto"/>
          </w:divBdr>
          <w:divsChild>
            <w:div w:id="1982419619">
              <w:marLeft w:val="100"/>
              <w:marRight w:val="0"/>
              <w:marTop w:val="0"/>
              <w:marBottom w:val="0"/>
              <w:divBdr>
                <w:top w:val="none" w:sz="0" w:space="0" w:color="auto"/>
                <w:left w:val="none" w:sz="0" w:space="0" w:color="auto"/>
                <w:bottom w:val="none" w:sz="0" w:space="0" w:color="auto"/>
                <w:right w:val="none" w:sz="0" w:space="0" w:color="auto"/>
              </w:divBdr>
              <w:divsChild>
                <w:div w:id="174808223">
                  <w:marLeft w:val="0"/>
                  <w:marRight w:val="0"/>
                  <w:marTop w:val="100"/>
                  <w:marBottom w:val="0"/>
                  <w:divBdr>
                    <w:top w:val="none" w:sz="0" w:space="0" w:color="auto"/>
                    <w:left w:val="none" w:sz="0" w:space="0" w:color="auto"/>
                    <w:bottom w:val="none" w:sz="0" w:space="0" w:color="auto"/>
                    <w:right w:val="none" w:sz="0" w:space="0" w:color="auto"/>
                  </w:divBdr>
                  <w:divsChild>
                    <w:div w:id="1495871698">
                      <w:marLeft w:val="0"/>
                      <w:marRight w:val="0"/>
                      <w:marTop w:val="0"/>
                      <w:marBottom w:val="0"/>
                      <w:divBdr>
                        <w:top w:val="none" w:sz="0" w:space="0" w:color="auto"/>
                        <w:left w:val="single" w:sz="4" w:space="0" w:color="999999"/>
                        <w:bottom w:val="none" w:sz="0" w:space="0" w:color="auto"/>
                        <w:right w:val="single" w:sz="4" w:space="0" w:color="999999"/>
                      </w:divBdr>
                      <w:divsChild>
                        <w:div w:id="332683508">
                          <w:marLeft w:val="0"/>
                          <w:marRight w:val="0"/>
                          <w:marTop w:val="0"/>
                          <w:marBottom w:val="0"/>
                          <w:divBdr>
                            <w:top w:val="none" w:sz="0" w:space="0" w:color="auto"/>
                            <w:left w:val="none" w:sz="0" w:space="0" w:color="auto"/>
                            <w:bottom w:val="none" w:sz="0" w:space="0" w:color="auto"/>
                            <w:right w:val="none" w:sz="0" w:space="0" w:color="auto"/>
                          </w:divBdr>
                        </w:div>
                        <w:div w:id="586813397">
                          <w:marLeft w:val="0"/>
                          <w:marRight w:val="0"/>
                          <w:marTop w:val="0"/>
                          <w:marBottom w:val="0"/>
                          <w:divBdr>
                            <w:top w:val="none" w:sz="0" w:space="0" w:color="auto"/>
                            <w:left w:val="none" w:sz="0" w:space="0" w:color="auto"/>
                            <w:bottom w:val="none" w:sz="0" w:space="0" w:color="auto"/>
                            <w:right w:val="none" w:sz="0" w:space="0" w:color="auto"/>
                          </w:divBdr>
                        </w:div>
                        <w:div w:id="1217618513">
                          <w:marLeft w:val="0"/>
                          <w:marRight w:val="0"/>
                          <w:marTop w:val="0"/>
                          <w:marBottom w:val="0"/>
                          <w:divBdr>
                            <w:top w:val="none" w:sz="0" w:space="0" w:color="auto"/>
                            <w:left w:val="none" w:sz="0" w:space="0" w:color="auto"/>
                            <w:bottom w:val="none" w:sz="0" w:space="0" w:color="auto"/>
                            <w:right w:val="none" w:sz="0" w:space="0" w:color="auto"/>
                          </w:divBdr>
                          <w:divsChild>
                            <w:div w:id="1781142752">
                              <w:marLeft w:val="0"/>
                              <w:marRight w:val="0"/>
                              <w:marTop w:val="0"/>
                              <w:marBottom w:val="0"/>
                              <w:divBdr>
                                <w:top w:val="none" w:sz="0" w:space="0" w:color="auto"/>
                                <w:left w:val="none" w:sz="0" w:space="0" w:color="auto"/>
                                <w:bottom w:val="none" w:sz="0" w:space="0" w:color="auto"/>
                                <w:right w:val="none" w:sz="0" w:space="0" w:color="auto"/>
                              </w:divBdr>
                            </w:div>
                            <w:div w:id="1018845612">
                              <w:marLeft w:val="0"/>
                              <w:marRight w:val="0"/>
                              <w:marTop w:val="0"/>
                              <w:marBottom w:val="0"/>
                              <w:divBdr>
                                <w:top w:val="none" w:sz="0" w:space="0" w:color="auto"/>
                                <w:left w:val="none" w:sz="0" w:space="0" w:color="auto"/>
                                <w:bottom w:val="none" w:sz="0" w:space="0" w:color="auto"/>
                                <w:right w:val="none" w:sz="0" w:space="0" w:color="auto"/>
                              </w:divBdr>
                              <w:divsChild>
                                <w:div w:id="143408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1955192">
      <w:bodyDiv w:val="1"/>
      <w:marLeft w:val="0"/>
      <w:marRight w:val="0"/>
      <w:marTop w:val="0"/>
      <w:marBottom w:val="0"/>
      <w:divBdr>
        <w:top w:val="none" w:sz="0" w:space="0" w:color="auto"/>
        <w:left w:val="none" w:sz="0" w:space="0" w:color="auto"/>
        <w:bottom w:val="none" w:sz="0" w:space="0" w:color="auto"/>
        <w:right w:val="none" w:sz="0" w:space="0" w:color="auto"/>
      </w:divBdr>
      <w:divsChild>
        <w:div w:id="1233657291">
          <w:marLeft w:val="0"/>
          <w:marRight w:val="0"/>
          <w:marTop w:val="0"/>
          <w:marBottom w:val="0"/>
          <w:divBdr>
            <w:top w:val="none" w:sz="0" w:space="0" w:color="auto"/>
            <w:left w:val="none" w:sz="0" w:space="0" w:color="auto"/>
            <w:bottom w:val="none" w:sz="0" w:space="0" w:color="auto"/>
            <w:right w:val="none" w:sz="0" w:space="0" w:color="auto"/>
          </w:divBdr>
          <w:divsChild>
            <w:div w:id="631979705">
              <w:marLeft w:val="100"/>
              <w:marRight w:val="0"/>
              <w:marTop w:val="0"/>
              <w:marBottom w:val="0"/>
              <w:divBdr>
                <w:top w:val="none" w:sz="0" w:space="0" w:color="auto"/>
                <w:left w:val="none" w:sz="0" w:space="0" w:color="auto"/>
                <w:bottom w:val="none" w:sz="0" w:space="0" w:color="auto"/>
                <w:right w:val="none" w:sz="0" w:space="0" w:color="auto"/>
              </w:divBdr>
              <w:divsChild>
                <w:div w:id="1874420197">
                  <w:marLeft w:val="0"/>
                  <w:marRight w:val="0"/>
                  <w:marTop w:val="100"/>
                  <w:marBottom w:val="0"/>
                  <w:divBdr>
                    <w:top w:val="none" w:sz="0" w:space="0" w:color="auto"/>
                    <w:left w:val="none" w:sz="0" w:space="0" w:color="auto"/>
                    <w:bottom w:val="none" w:sz="0" w:space="0" w:color="auto"/>
                    <w:right w:val="none" w:sz="0" w:space="0" w:color="auto"/>
                  </w:divBdr>
                  <w:divsChild>
                    <w:div w:id="2081903391">
                      <w:marLeft w:val="0"/>
                      <w:marRight w:val="0"/>
                      <w:marTop w:val="0"/>
                      <w:marBottom w:val="0"/>
                      <w:divBdr>
                        <w:top w:val="none" w:sz="0" w:space="0" w:color="auto"/>
                        <w:left w:val="single" w:sz="4" w:space="0" w:color="999999"/>
                        <w:bottom w:val="none" w:sz="0" w:space="0" w:color="auto"/>
                        <w:right w:val="single" w:sz="4" w:space="0" w:color="999999"/>
                      </w:divBdr>
                      <w:divsChild>
                        <w:div w:id="696857569">
                          <w:marLeft w:val="0"/>
                          <w:marRight w:val="0"/>
                          <w:marTop w:val="0"/>
                          <w:marBottom w:val="0"/>
                          <w:divBdr>
                            <w:top w:val="none" w:sz="0" w:space="0" w:color="auto"/>
                            <w:left w:val="none" w:sz="0" w:space="0" w:color="auto"/>
                            <w:bottom w:val="none" w:sz="0" w:space="0" w:color="auto"/>
                            <w:right w:val="none" w:sz="0" w:space="0" w:color="auto"/>
                          </w:divBdr>
                        </w:div>
                        <w:div w:id="1191869425">
                          <w:marLeft w:val="0"/>
                          <w:marRight w:val="0"/>
                          <w:marTop w:val="0"/>
                          <w:marBottom w:val="0"/>
                          <w:divBdr>
                            <w:top w:val="none" w:sz="0" w:space="0" w:color="auto"/>
                            <w:left w:val="none" w:sz="0" w:space="0" w:color="auto"/>
                            <w:bottom w:val="none" w:sz="0" w:space="0" w:color="auto"/>
                            <w:right w:val="none" w:sz="0" w:space="0" w:color="auto"/>
                          </w:divBdr>
                        </w:div>
                        <w:div w:id="1843081953">
                          <w:marLeft w:val="0"/>
                          <w:marRight w:val="0"/>
                          <w:marTop w:val="0"/>
                          <w:marBottom w:val="0"/>
                          <w:divBdr>
                            <w:top w:val="none" w:sz="0" w:space="0" w:color="auto"/>
                            <w:left w:val="none" w:sz="0" w:space="0" w:color="auto"/>
                            <w:bottom w:val="none" w:sz="0" w:space="0" w:color="auto"/>
                            <w:right w:val="none" w:sz="0" w:space="0" w:color="auto"/>
                          </w:divBdr>
                          <w:divsChild>
                            <w:div w:id="1827547366">
                              <w:marLeft w:val="0"/>
                              <w:marRight w:val="0"/>
                              <w:marTop w:val="0"/>
                              <w:marBottom w:val="0"/>
                              <w:divBdr>
                                <w:top w:val="none" w:sz="0" w:space="0" w:color="auto"/>
                                <w:left w:val="none" w:sz="0" w:space="0" w:color="auto"/>
                                <w:bottom w:val="none" w:sz="0" w:space="0" w:color="auto"/>
                                <w:right w:val="none" w:sz="0" w:space="0" w:color="auto"/>
                              </w:divBdr>
                            </w:div>
                            <w:div w:id="498270554">
                              <w:marLeft w:val="0"/>
                              <w:marRight w:val="0"/>
                              <w:marTop w:val="0"/>
                              <w:marBottom w:val="0"/>
                              <w:divBdr>
                                <w:top w:val="none" w:sz="0" w:space="0" w:color="auto"/>
                                <w:left w:val="none" w:sz="0" w:space="0" w:color="auto"/>
                                <w:bottom w:val="none" w:sz="0" w:space="0" w:color="auto"/>
                                <w:right w:val="none" w:sz="0" w:space="0" w:color="auto"/>
                              </w:divBdr>
                              <w:divsChild>
                                <w:div w:id="500118312">
                                  <w:marLeft w:val="0"/>
                                  <w:marRight w:val="0"/>
                                  <w:marTop w:val="0"/>
                                  <w:marBottom w:val="0"/>
                                  <w:divBdr>
                                    <w:top w:val="none" w:sz="0" w:space="0" w:color="auto"/>
                                    <w:left w:val="none" w:sz="0" w:space="0" w:color="auto"/>
                                    <w:bottom w:val="none" w:sz="0" w:space="0" w:color="auto"/>
                                    <w:right w:val="none" w:sz="0" w:space="0" w:color="auto"/>
                                  </w:divBdr>
                                </w:div>
                                <w:div w:id="77248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208423">
      <w:bodyDiv w:val="1"/>
      <w:marLeft w:val="0"/>
      <w:marRight w:val="0"/>
      <w:marTop w:val="0"/>
      <w:marBottom w:val="0"/>
      <w:divBdr>
        <w:top w:val="none" w:sz="0" w:space="0" w:color="auto"/>
        <w:left w:val="none" w:sz="0" w:space="0" w:color="auto"/>
        <w:bottom w:val="none" w:sz="0" w:space="0" w:color="auto"/>
        <w:right w:val="none" w:sz="0" w:space="0" w:color="auto"/>
      </w:divBdr>
      <w:divsChild>
        <w:div w:id="1245257770">
          <w:marLeft w:val="0"/>
          <w:marRight w:val="0"/>
          <w:marTop w:val="0"/>
          <w:marBottom w:val="0"/>
          <w:divBdr>
            <w:top w:val="none" w:sz="0" w:space="0" w:color="auto"/>
            <w:left w:val="none" w:sz="0" w:space="0" w:color="auto"/>
            <w:bottom w:val="none" w:sz="0" w:space="0" w:color="auto"/>
            <w:right w:val="none" w:sz="0" w:space="0" w:color="auto"/>
          </w:divBdr>
          <w:divsChild>
            <w:div w:id="1911229226">
              <w:marLeft w:val="120"/>
              <w:marRight w:val="0"/>
              <w:marTop w:val="0"/>
              <w:marBottom w:val="0"/>
              <w:divBdr>
                <w:top w:val="none" w:sz="0" w:space="0" w:color="auto"/>
                <w:left w:val="none" w:sz="0" w:space="0" w:color="auto"/>
                <w:bottom w:val="none" w:sz="0" w:space="0" w:color="auto"/>
                <w:right w:val="none" w:sz="0" w:space="0" w:color="auto"/>
              </w:divBdr>
              <w:divsChild>
                <w:div w:id="1029144318">
                  <w:marLeft w:val="0"/>
                  <w:marRight w:val="0"/>
                  <w:marTop w:val="120"/>
                  <w:marBottom w:val="0"/>
                  <w:divBdr>
                    <w:top w:val="none" w:sz="0" w:space="0" w:color="auto"/>
                    <w:left w:val="none" w:sz="0" w:space="0" w:color="auto"/>
                    <w:bottom w:val="none" w:sz="0" w:space="0" w:color="auto"/>
                    <w:right w:val="none" w:sz="0" w:space="0" w:color="auto"/>
                  </w:divBdr>
                  <w:divsChild>
                    <w:div w:id="343675436">
                      <w:marLeft w:val="0"/>
                      <w:marRight w:val="0"/>
                      <w:marTop w:val="0"/>
                      <w:marBottom w:val="0"/>
                      <w:divBdr>
                        <w:top w:val="none" w:sz="0" w:space="0" w:color="auto"/>
                        <w:left w:val="single" w:sz="4" w:space="0" w:color="999999"/>
                        <w:bottom w:val="none" w:sz="0" w:space="0" w:color="auto"/>
                        <w:right w:val="single" w:sz="4" w:space="0" w:color="999999"/>
                      </w:divBdr>
                      <w:divsChild>
                        <w:div w:id="302931514">
                          <w:marLeft w:val="0"/>
                          <w:marRight w:val="0"/>
                          <w:marTop w:val="0"/>
                          <w:marBottom w:val="0"/>
                          <w:divBdr>
                            <w:top w:val="none" w:sz="0" w:space="0" w:color="auto"/>
                            <w:left w:val="none" w:sz="0" w:space="0" w:color="auto"/>
                            <w:bottom w:val="none" w:sz="0" w:space="0" w:color="auto"/>
                            <w:right w:val="none" w:sz="0" w:space="0" w:color="auto"/>
                          </w:divBdr>
                        </w:div>
                        <w:div w:id="234442010">
                          <w:marLeft w:val="0"/>
                          <w:marRight w:val="0"/>
                          <w:marTop w:val="0"/>
                          <w:marBottom w:val="0"/>
                          <w:divBdr>
                            <w:top w:val="none" w:sz="0" w:space="0" w:color="auto"/>
                            <w:left w:val="none" w:sz="0" w:space="0" w:color="auto"/>
                            <w:bottom w:val="none" w:sz="0" w:space="0" w:color="auto"/>
                            <w:right w:val="none" w:sz="0" w:space="0" w:color="auto"/>
                          </w:divBdr>
                        </w:div>
                        <w:div w:id="1269386626">
                          <w:marLeft w:val="0"/>
                          <w:marRight w:val="0"/>
                          <w:marTop w:val="0"/>
                          <w:marBottom w:val="0"/>
                          <w:divBdr>
                            <w:top w:val="none" w:sz="0" w:space="0" w:color="auto"/>
                            <w:left w:val="none" w:sz="0" w:space="0" w:color="auto"/>
                            <w:bottom w:val="none" w:sz="0" w:space="0" w:color="auto"/>
                            <w:right w:val="none" w:sz="0" w:space="0" w:color="auto"/>
                          </w:divBdr>
                          <w:divsChild>
                            <w:div w:id="1919175128">
                              <w:marLeft w:val="0"/>
                              <w:marRight w:val="0"/>
                              <w:marTop w:val="0"/>
                              <w:marBottom w:val="0"/>
                              <w:divBdr>
                                <w:top w:val="none" w:sz="0" w:space="0" w:color="auto"/>
                                <w:left w:val="none" w:sz="0" w:space="0" w:color="auto"/>
                                <w:bottom w:val="none" w:sz="0" w:space="0" w:color="auto"/>
                                <w:right w:val="none" w:sz="0" w:space="0" w:color="auto"/>
                              </w:divBdr>
                            </w:div>
                            <w:div w:id="2029061913">
                              <w:marLeft w:val="0"/>
                              <w:marRight w:val="0"/>
                              <w:marTop w:val="0"/>
                              <w:marBottom w:val="0"/>
                              <w:divBdr>
                                <w:top w:val="none" w:sz="0" w:space="0" w:color="auto"/>
                                <w:left w:val="none" w:sz="0" w:space="0" w:color="auto"/>
                                <w:bottom w:val="none" w:sz="0" w:space="0" w:color="auto"/>
                                <w:right w:val="none" w:sz="0" w:space="0" w:color="auto"/>
                              </w:divBdr>
                              <w:divsChild>
                                <w:div w:id="1574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6520837">
      <w:bodyDiv w:val="1"/>
      <w:marLeft w:val="0"/>
      <w:marRight w:val="0"/>
      <w:marTop w:val="0"/>
      <w:marBottom w:val="0"/>
      <w:divBdr>
        <w:top w:val="none" w:sz="0" w:space="0" w:color="auto"/>
        <w:left w:val="none" w:sz="0" w:space="0" w:color="auto"/>
        <w:bottom w:val="none" w:sz="0" w:space="0" w:color="auto"/>
        <w:right w:val="none" w:sz="0" w:space="0" w:color="auto"/>
      </w:divBdr>
      <w:divsChild>
        <w:div w:id="1527449730">
          <w:marLeft w:val="0"/>
          <w:marRight w:val="0"/>
          <w:marTop w:val="0"/>
          <w:marBottom w:val="0"/>
          <w:divBdr>
            <w:top w:val="none" w:sz="0" w:space="0" w:color="auto"/>
            <w:left w:val="none" w:sz="0" w:space="0" w:color="auto"/>
            <w:bottom w:val="none" w:sz="0" w:space="0" w:color="auto"/>
            <w:right w:val="none" w:sz="0" w:space="0" w:color="auto"/>
          </w:divBdr>
          <w:divsChild>
            <w:div w:id="2049378190">
              <w:marLeft w:val="108"/>
              <w:marRight w:val="0"/>
              <w:marTop w:val="0"/>
              <w:marBottom w:val="0"/>
              <w:divBdr>
                <w:top w:val="none" w:sz="0" w:space="0" w:color="auto"/>
                <w:left w:val="none" w:sz="0" w:space="0" w:color="auto"/>
                <w:bottom w:val="none" w:sz="0" w:space="0" w:color="auto"/>
                <w:right w:val="none" w:sz="0" w:space="0" w:color="auto"/>
              </w:divBdr>
              <w:divsChild>
                <w:div w:id="1894389658">
                  <w:marLeft w:val="0"/>
                  <w:marRight w:val="0"/>
                  <w:marTop w:val="108"/>
                  <w:marBottom w:val="0"/>
                  <w:divBdr>
                    <w:top w:val="none" w:sz="0" w:space="0" w:color="auto"/>
                    <w:left w:val="none" w:sz="0" w:space="0" w:color="auto"/>
                    <w:bottom w:val="none" w:sz="0" w:space="0" w:color="auto"/>
                    <w:right w:val="none" w:sz="0" w:space="0" w:color="auto"/>
                  </w:divBdr>
                  <w:divsChild>
                    <w:div w:id="1267813424">
                      <w:marLeft w:val="0"/>
                      <w:marRight w:val="0"/>
                      <w:marTop w:val="0"/>
                      <w:marBottom w:val="0"/>
                      <w:divBdr>
                        <w:top w:val="none" w:sz="0" w:space="0" w:color="auto"/>
                        <w:left w:val="single" w:sz="4" w:space="0" w:color="999999"/>
                        <w:bottom w:val="none" w:sz="0" w:space="0" w:color="auto"/>
                        <w:right w:val="single" w:sz="4" w:space="0" w:color="999999"/>
                      </w:divBdr>
                      <w:divsChild>
                        <w:div w:id="1298337839">
                          <w:marLeft w:val="0"/>
                          <w:marRight w:val="0"/>
                          <w:marTop w:val="0"/>
                          <w:marBottom w:val="0"/>
                          <w:divBdr>
                            <w:top w:val="none" w:sz="0" w:space="0" w:color="auto"/>
                            <w:left w:val="none" w:sz="0" w:space="0" w:color="auto"/>
                            <w:bottom w:val="none" w:sz="0" w:space="0" w:color="auto"/>
                            <w:right w:val="none" w:sz="0" w:space="0" w:color="auto"/>
                          </w:divBdr>
                        </w:div>
                        <w:div w:id="1570456915">
                          <w:marLeft w:val="0"/>
                          <w:marRight w:val="0"/>
                          <w:marTop w:val="0"/>
                          <w:marBottom w:val="0"/>
                          <w:divBdr>
                            <w:top w:val="none" w:sz="0" w:space="0" w:color="auto"/>
                            <w:left w:val="none" w:sz="0" w:space="0" w:color="auto"/>
                            <w:bottom w:val="none" w:sz="0" w:space="0" w:color="auto"/>
                            <w:right w:val="none" w:sz="0" w:space="0" w:color="auto"/>
                          </w:divBdr>
                        </w:div>
                        <w:div w:id="893156219">
                          <w:marLeft w:val="0"/>
                          <w:marRight w:val="0"/>
                          <w:marTop w:val="0"/>
                          <w:marBottom w:val="0"/>
                          <w:divBdr>
                            <w:top w:val="none" w:sz="0" w:space="0" w:color="auto"/>
                            <w:left w:val="none" w:sz="0" w:space="0" w:color="auto"/>
                            <w:bottom w:val="none" w:sz="0" w:space="0" w:color="auto"/>
                            <w:right w:val="none" w:sz="0" w:space="0" w:color="auto"/>
                          </w:divBdr>
                          <w:divsChild>
                            <w:div w:id="188372870">
                              <w:marLeft w:val="0"/>
                              <w:marRight w:val="0"/>
                              <w:marTop w:val="0"/>
                              <w:marBottom w:val="0"/>
                              <w:divBdr>
                                <w:top w:val="none" w:sz="0" w:space="0" w:color="auto"/>
                                <w:left w:val="none" w:sz="0" w:space="0" w:color="auto"/>
                                <w:bottom w:val="none" w:sz="0" w:space="0" w:color="auto"/>
                                <w:right w:val="none" w:sz="0" w:space="0" w:color="auto"/>
                              </w:divBdr>
                            </w:div>
                            <w:div w:id="1690792192">
                              <w:marLeft w:val="0"/>
                              <w:marRight w:val="0"/>
                              <w:marTop w:val="0"/>
                              <w:marBottom w:val="0"/>
                              <w:divBdr>
                                <w:top w:val="none" w:sz="0" w:space="0" w:color="auto"/>
                                <w:left w:val="none" w:sz="0" w:space="0" w:color="auto"/>
                                <w:bottom w:val="none" w:sz="0" w:space="0" w:color="auto"/>
                                <w:right w:val="none" w:sz="0" w:space="0" w:color="auto"/>
                              </w:divBdr>
                              <w:divsChild>
                                <w:div w:id="164338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7688397">
      <w:bodyDiv w:val="1"/>
      <w:marLeft w:val="0"/>
      <w:marRight w:val="0"/>
      <w:marTop w:val="0"/>
      <w:marBottom w:val="0"/>
      <w:divBdr>
        <w:top w:val="none" w:sz="0" w:space="0" w:color="auto"/>
        <w:left w:val="none" w:sz="0" w:space="0" w:color="auto"/>
        <w:bottom w:val="none" w:sz="0" w:space="0" w:color="auto"/>
        <w:right w:val="none" w:sz="0" w:space="0" w:color="auto"/>
      </w:divBdr>
      <w:divsChild>
        <w:div w:id="1091507334">
          <w:marLeft w:val="0"/>
          <w:marRight w:val="0"/>
          <w:marTop w:val="0"/>
          <w:marBottom w:val="0"/>
          <w:divBdr>
            <w:top w:val="none" w:sz="0" w:space="0" w:color="auto"/>
            <w:left w:val="none" w:sz="0" w:space="0" w:color="auto"/>
            <w:bottom w:val="none" w:sz="0" w:space="0" w:color="auto"/>
            <w:right w:val="none" w:sz="0" w:space="0" w:color="auto"/>
          </w:divBdr>
          <w:divsChild>
            <w:div w:id="648174493">
              <w:marLeft w:val="100"/>
              <w:marRight w:val="0"/>
              <w:marTop w:val="0"/>
              <w:marBottom w:val="0"/>
              <w:divBdr>
                <w:top w:val="none" w:sz="0" w:space="0" w:color="auto"/>
                <w:left w:val="none" w:sz="0" w:space="0" w:color="auto"/>
                <w:bottom w:val="none" w:sz="0" w:space="0" w:color="auto"/>
                <w:right w:val="none" w:sz="0" w:space="0" w:color="auto"/>
              </w:divBdr>
              <w:divsChild>
                <w:div w:id="1382246542">
                  <w:marLeft w:val="0"/>
                  <w:marRight w:val="0"/>
                  <w:marTop w:val="100"/>
                  <w:marBottom w:val="0"/>
                  <w:divBdr>
                    <w:top w:val="none" w:sz="0" w:space="0" w:color="auto"/>
                    <w:left w:val="none" w:sz="0" w:space="0" w:color="auto"/>
                    <w:bottom w:val="none" w:sz="0" w:space="0" w:color="auto"/>
                    <w:right w:val="none" w:sz="0" w:space="0" w:color="auto"/>
                  </w:divBdr>
                  <w:divsChild>
                    <w:div w:id="864444174">
                      <w:marLeft w:val="0"/>
                      <w:marRight w:val="0"/>
                      <w:marTop w:val="0"/>
                      <w:marBottom w:val="0"/>
                      <w:divBdr>
                        <w:top w:val="none" w:sz="0" w:space="0" w:color="auto"/>
                        <w:left w:val="single" w:sz="4" w:space="0" w:color="999999"/>
                        <w:bottom w:val="none" w:sz="0" w:space="0" w:color="auto"/>
                        <w:right w:val="single" w:sz="4" w:space="0" w:color="999999"/>
                      </w:divBdr>
                      <w:divsChild>
                        <w:div w:id="1066563990">
                          <w:marLeft w:val="0"/>
                          <w:marRight w:val="0"/>
                          <w:marTop w:val="0"/>
                          <w:marBottom w:val="0"/>
                          <w:divBdr>
                            <w:top w:val="none" w:sz="0" w:space="0" w:color="auto"/>
                            <w:left w:val="none" w:sz="0" w:space="0" w:color="auto"/>
                            <w:bottom w:val="none" w:sz="0" w:space="0" w:color="auto"/>
                            <w:right w:val="none" w:sz="0" w:space="0" w:color="auto"/>
                          </w:divBdr>
                        </w:div>
                        <w:div w:id="166790605">
                          <w:marLeft w:val="0"/>
                          <w:marRight w:val="0"/>
                          <w:marTop w:val="0"/>
                          <w:marBottom w:val="0"/>
                          <w:divBdr>
                            <w:top w:val="none" w:sz="0" w:space="0" w:color="auto"/>
                            <w:left w:val="none" w:sz="0" w:space="0" w:color="auto"/>
                            <w:bottom w:val="none" w:sz="0" w:space="0" w:color="auto"/>
                            <w:right w:val="none" w:sz="0" w:space="0" w:color="auto"/>
                          </w:divBdr>
                        </w:div>
                        <w:div w:id="124130206">
                          <w:marLeft w:val="0"/>
                          <w:marRight w:val="0"/>
                          <w:marTop w:val="0"/>
                          <w:marBottom w:val="0"/>
                          <w:divBdr>
                            <w:top w:val="none" w:sz="0" w:space="0" w:color="auto"/>
                            <w:left w:val="none" w:sz="0" w:space="0" w:color="auto"/>
                            <w:bottom w:val="none" w:sz="0" w:space="0" w:color="auto"/>
                            <w:right w:val="none" w:sz="0" w:space="0" w:color="auto"/>
                          </w:divBdr>
                          <w:divsChild>
                            <w:div w:id="402220469">
                              <w:marLeft w:val="0"/>
                              <w:marRight w:val="0"/>
                              <w:marTop w:val="0"/>
                              <w:marBottom w:val="0"/>
                              <w:divBdr>
                                <w:top w:val="none" w:sz="0" w:space="0" w:color="auto"/>
                                <w:left w:val="none" w:sz="0" w:space="0" w:color="auto"/>
                                <w:bottom w:val="none" w:sz="0" w:space="0" w:color="auto"/>
                                <w:right w:val="none" w:sz="0" w:space="0" w:color="auto"/>
                              </w:divBdr>
                            </w:div>
                            <w:div w:id="715590737">
                              <w:marLeft w:val="0"/>
                              <w:marRight w:val="0"/>
                              <w:marTop w:val="0"/>
                              <w:marBottom w:val="0"/>
                              <w:divBdr>
                                <w:top w:val="none" w:sz="0" w:space="0" w:color="auto"/>
                                <w:left w:val="none" w:sz="0" w:space="0" w:color="auto"/>
                                <w:bottom w:val="none" w:sz="0" w:space="0" w:color="auto"/>
                                <w:right w:val="none" w:sz="0" w:space="0" w:color="auto"/>
                              </w:divBdr>
                              <w:divsChild>
                                <w:div w:id="178102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9379640">
      <w:bodyDiv w:val="1"/>
      <w:marLeft w:val="0"/>
      <w:marRight w:val="0"/>
      <w:marTop w:val="0"/>
      <w:marBottom w:val="0"/>
      <w:divBdr>
        <w:top w:val="none" w:sz="0" w:space="0" w:color="auto"/>
        <w:left w:val="none" w:sz="0" w:space="0" w:color="auto"/>
        <w:bottom w:val="none" w:sz="0" w:space="0" w:color="auto"/>
        <w:right w:val="none" w:sz="0" w:space="0" w:color="auto"/>
      </w:divBdr>
      <w:divsChild>
        <w:div w:id="9766669">
          <w:marLeft w:val="0"/>
          <w:marRight w:val="0"/>
          <w:marTop w:val="0"/>
          <w:marBottom w:val="0"/>
          <w:divBdr>
            <w:top w:val="none" w:sz="0" w:space="0" w:color="auto"/>
            <w:left w:val="none" w:sz="0" w:space="0" w:color="auto"/>
            <w:bottom w:val="none" w:sz="0" w:space="0" w:color="auto"/>
            <w:right w:val="none" w:sz="0" w:space="0" w:color="auto"/>
          </w:divBdr>
          <w:divsChild>
            <w:div w:id="1155101757">
              <w:marLeft w:val="100"/>
              <w:marRight w:val="0"/>
              <w:marTop w:val="0"/>
              <w:marBottom w:val="0"/>
              <w:divBdr>
                <w:top w:val="none" w:sz="0" w:space="0" w:color="auto"/>
                <w:left w:val="none" w:sz="0" w:space="0" w:color="auto"/>
                <w:bottom w:val="none" w:sz="0" w:space="0" w:color="auto"/>
                <w:right w:val="none" w:sz="0" w:space="0" w:color="auto"/>
              </w:divBdr>
              <w:divsChild>
                <w:div w:id="1324353251">
                  <w:marLeft w:val="0"/>
                  <w:marRight w:val="0"/>
                  <w:marTop w:val="100"/>
                  <w:marBottom w:val="0"/>
                  <w:divBdr>
                    <w:top w:val="none" w:sz="0" w:space="0" w:color="auto"/>
                    <w:left w:val="none" w:sz="0" w:space="0" w:color="auto"/>
                    <w:bottom w:val="none" w:sz="0" w:space="0" w:color="auto"/>
                    <w:right w:val="none" w:sz="0" w:space="0" w:color="auto"/>
                  </w:divBdr>
                  <w:divsChild>
                    <w:div w:id="729886185">
                      <w:marLeft w:val="0"/>
                      <w:marRight w:val="0"/>
                      <w:marTop w:val="0"/>
                      <w:marBottom w:val="0"/>
                      <w:divBdr>
                        <w:top w:val="none" w:sz="0" w:space="0" w:color="auto"/>
                        <w:left w:val="single" w:sz="4" w:space="0" w:color="999999"/>
                        <w:bottom w:val="none" w:sz="0" w:space="0" w:color="auto"/>
                        <w:right w:val="single" w:sz="4" w:space="0" w:color="999999"/>
                      </w:divBdr>
                      <w:divsChild>
                        <w:div w:id="1539270640">
                          <w:marLeft w:val="0"/>
                          <w:marRight w:val="0"/>
                          <w:marTop w:val="0"/>
                          <w:marBottom w:val="0"/>
                          <w:divBdr>
                            <w:top w:val="none" w:sz="0" w:space="0" w:color="auto"/>
                            <w:left w:val="none" w:sz="0" w:space="0" w:color="auto"/>
                            <w:bottom w:val="none" w:sz="0" w:space="0" w:color="auto"/>
                            <w:right w:val="none" w:sz="0" w:space="0" w:color="auto"/>
                          </w:divBdr>
                        </w:div>
                        <w:div w:id="47337187">
                          <w:marLeft w:val="0"/>
                          <w:marRight w:val="0"/>
                          <w:marTop w:val="0"/>
                          <w:marBottom w:val="0"/>
                          <w:divBdr>
                            <w:top w:val="none" w:sz="0" w:space="0" w:color="auto"/>
                            <w:left w:val="none" w:sz="0" w:space="0" w:color="auto"/>
                            <w:bottom w:val="none" w:sz="0" w:space="0" w:color="auto"/>
                            <w:right w:val="none" w:sz="0" w:space="0" w:color="auto"/>
                          </w:divBdr>
                        </w:div>
                        <w:div w:id="457991686">
                          <w:marLeft w:val="0"/>
                          <w:marRight w:val="0"/>
                          <w:marTop w:val="0"/>
                          <w:marBottom w:val="0"/>
                          <w:divBdr>
                            <w:top w:val="none" w:sz="0" w:space="0" w:color="auto"/>
                            <w:left w:val="none" w:sz="0" w:space="0" w:color="auto"/>
                            <w:bottom w:val="none" w:sz="0" w:space="0" w:color="auto"/>
                            <w:right w:val="none" w:sz="0" w:space="0" w:color="auto"/>
                          </w:divBdr>
                          <w:divsChild>
                            <w:div w:id="1952855282">
                              <w:marLeft w:val="0"/>
                              <w:marRight w:val="0"/>
                              <w:marTop w:val="0"/>
                              <w:marBottom w:val="0"/>
                              <w:divBdr>
                                <w:top w:val="none" w:sz="0" w:space="0" w:color="auto"/>
                                <w:left w:val="none" w:sz="0" w:space="0" w:color="auto"/>
                                <w:bottom w:val="none" w:sz="0" w:space="0" w:color="auto"/>
                                <w:right w:val="none" w:sz="0" w:space="0" w:color="auto"/>
                              </w:divBdr>
                            </w:div>
                            <w:div w:id="1728215856">
                              <w:marLeft w:val="0"/>
                              <w:marRight w:val="0"/>
                              <w:marTop w:val="0"/>
                              <w:marBottom w:val="0"/>
                              <w:divBdr>
                                <w:top w:val="none" w:sz="0" w:space="0" w:color="auto"/>
                                <w:left w:val="none" w:sz="0" w:space="0" w:color="auto"/>
                                <w:bottom w:val="none" w:sz="0" w:space="0" w:color="auto"/>
                                <w:right w:val="none" w:sz="0" w:space="0" w:color="auto"/>
                              </w:divBdr>
                              <w:divsChild>
                                <w:div w:id="108804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2538299">
      <w:bodyDiv w:val="1"/>
      <w:marLeft w:val="0"/>
      <w:marRight w:val="0"/>
      <w:marTop w:val="0"/>
      <w:marBottom w:val="0"/>
      <w:divBdr>
        <w:top w:val="none" w:sz="0" w:space="0" w:color="auto"/>
        <w:left w:val="none" w:sz="0" w:space="0" w:color="auto"/>
        <w:bottom w:val="none" w:sz="0" w:space="0" w:color="auto"/>
        <w:right w:val="none" w:sz="0" w:space="0" w:color="auto"/>
      </w:divBdr>
      <w:divsChild>
        <w:div w:id="2060545468">
          <w:marLeft w:val="0"/>
          <w:marRight w:val="0"/>
          <w:marTop w:val="0"/>
          <w:marBottom w:val="0"/>
          <w:divBdr>
            <w:top w:val="none" w:sz="0" w:space="0" w:color="auto"/>
            <w:left w:val="none" w:sz="0" w:space="0" w:color="auto"/>
            <w:bottom w:val="none" w:sz="0" w:space="0" w:color="auto"/>
            <w:right w:val="none" w:sz="0" w:space="0" w:color="auto"/>
          </w:divBdr>
          <w:divsChild>
            <w:div w:id="362680117">
              <w:marLeft w:val="108"/>
              <w:marRight w:val="0"/>
              <w:marTop w:val="0"/>
              <w:marBottom w:val="0"/>
              <w:divBdr>
                <w:top w:val="none" w:sz="0" w:space="0" w:color="auto"/>
                <w:left w:val="none" w:sz="0" w:space="0" w:color="auto"/>
                <w:bottom w:val="none" w:sz="0" w:space="0" w:color="auto"/>
                <w:right w:val="none" w:sz="0" w:space="0" w:color="auto"/>
              </w:divBdr>
              <w:divsChild>
                <w:div w:id="28262655">
                  <w:marLeft w:val="0"/>
                  <w:marRight w:val="0"/>
                  <w:marTop w:val="108"/>
                  <w:marBottom w:val="0"/>
                  <w:divBdr>
                    <w:top w:val="none" w:sz="0" w:space="0" w:color="auto"/>
                    <w:left w:val="none" w:sz="0" w:space="0" w:color="auto"/>
                    <w:bottom w:val="none" w:sz="0" w:space="0" w:color="auto"/>
                    <w:right w:val="none" w:sz="0" w:space="0" w:color="auto"/>
                  </w:divBdr>
                  <w:divsChild>
                    <w:div w:id="801964849">
                      <w:marLeft w:val="0"/>
                      <w:marRight w:val="0"/>
                      <w:marTop w:val="0"/>
                      <w:marBottom w:val="0"/>
                      <w:divBdr>
                        <w:top w:val="none" w:sz="0" w:space="0" w:color="auto"/>
                        <w:left w:val="single" w:sz="4" w:space="0" w:color="999999"/>
                        <w:bottom w:val="none" w:sz="0" w:space="0" w:color="auto"/>
                        <w:right w:val="single" w:sz="4" w:space="0" w:color="999999"/>
                      </w:divBdr>
                      <w:divsChild>
                        <w:div w:id="1795517477">
                          <w:marLeft w:val="0"/>
                          <w:marRight w:val="0"/>
                          <w:marTop w:val="0"/>
                          <w:marBottom w:val="0"/>
                          <w:divBdr>
                            <w:top w:val="none" w:sz="0" w:space="0" w:color="auto"/>
                            <w:left w:val="none" w:sz="0" w:space="0" w:color="auto"/>
                            <w:bottom w:val="none" w:sz="0" w:space="0" w:color="auto"/>
                            <w:right w:val="none" w:sz="0" w:space="0" w:color="auto"/>
                          </w:divBdr>
                        </w:div>
                        <w:div w:id="2047869815">
                          <w:marLeft w:val="0"/>
                          <w:marRight w:val="0"/>
                          <w:marTop w:val="0"/>
                          <w:marBottom w:val="0"/>
                          <w:divBdr>
                            <w:top w:val="none" w:sz="0" w:space="0" w:color="auto"/>
                            <w:left w:val="none" w:sz="0" w:space="0" w:color="auto"/>
                            <w:bottom w:val="none" w:sz="0" w:space="0" w:color="auto"/>
                            <w:right w:val="none" w:sz="0" w:space="0" w:color="auto"/>
                          </w:divBdr>
                        </w:div>
                        <w:div w:id="483816918">
                          <w:marLeft w:val="0"/>
                          <w:marRight w:val="0"/>
                          <w:marTop w:val="0"/>
                          <w:marBottom w:val="0"/>
                          <w:divBdr>
                            <w:top w:val="none" w:sz="0" w:space="0" w:color="auto"/>
                            <w:left w:val="none" w:sz="0" w:space="0" w:color="auto"/>
                            <w:bottom w:val="none" w:sz="0" w:space="0" w:color="auto"/>
                            <w:right w:val="none" w:sz="0" w:space="0" w:color="auto"/>
                          </w:divBdr>
                          <w:divsChild>
                            <w:div w:id="1800370320">
                              <w:marLeft w:val="0"/>
                              <w:marRight w:val="0"/>
                              <w:marTop w:val="0"/>
                              <w:marBottom w:val="0"/>
                              <w:divBdr>
                                <w:top w:val="none" w:sz="0" w:space="0" w:color="auto"/>
                                <w:left w:val="none" w:sz="0" w:space="0" w:color="auto"/>
                                <w:bottom w:val="none" w:sz="0" w:space="0" w:color="auto"/>
                                <w:right w:val="none" w:sz="0" w:space="0" w:color="auto"/>
                              </w:divBdr>
                            </w:div>
                            <w:div w:id="547038034">
                              <w:marLeft w:val="0"/>
                              <w:marRight w:val="0"/>
                              <w:marTop w:val="0"/>
                              <w:marBottom w:val="0"/>
                              <w:divBdr>
                                <w:top w:val="none" w:sz="0" w:space="0" w:color="auto"/>
                                <w:left w:val="none" w:sz="0" w:space="0" w:color="auto"/>
                                <w:bottom w:val="none" w:sz="0" w:space="0" w:color="auto"/>
                                <w:right w:val="none" w:sz="0" w:space="0" w:color="auto"/>
                              </w:divBdr>
                              <w:divsChild>
                                <w:div w:id="130928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5098758">
      <w:bodyDiv w:val="1"/>
      <w:marLeft w:val="0"/>
      <w:marRight w:val="0"/>
      <w:marTop w:val="0"/>
      <w:marBottom w:val="0"/>
      <w:divBdr>
        <w:top w:val="none" w:sz="0" w:space="0" w:color="auto"/>
        <w:left w:val="none" w:sz="0" w:space="0" w:color="auto"/>
        <w:bottom w:val="none" w:sz="0" w:space="0" w:color="auto"/>
        <w:right w:val="none" w:sz="0" w:space="0" w:color="auto"/>
      </w:divBdr>
      <w:divsChild>
        <w:div w:id="901713721">
          <w:marLeft w:val="0"/>
          <w:marRight w:val="0"/>
          <w:marTop w:val="0"/>
          <w:marBottom w:val="0"/>
          <w:divBdr>
            <w:top w:val="none" w:sz="0" w:space="0" w:color="auto"/>
            <w:left w:val="none" w:sz="0" w:space="0" w:color="auto"/>
            <w:bottom w:val="none" w:sz="0" w:space="0" w:color="auto"/>
            <w:right w:val="none" w:sz="0" w:space="0" w:color="auto"/>
          </w:divBdr>
          <w:divsChild>
            <w:div w:id="832179532">
              <w:marLeft w:val="108"/>
              <w:marRight w:val="0"/>
              <w:marTop w:val="0"/>
              <w:marBottom w:val="0"/>
              <w:divBdr>
                <w:top w:val="none" w:sz="0" w:space="0" w:color="auto"/>
                <w:left w:val="none" w:sz="0" w:space="0" w:color="auto"/>
                <w:bottom w:val="none" w:sz="0" w:space="0" w:color="auto"/>
                <w:right w:val="none" w:sz="0" w:space="0" w:color="auto"/>
              </w:divBdr>
              <w:divsChild>
                <w:div w:id="180247953">
                  <w:marLeft w:val="0"/>
                  <w:marRight w:val="0"/>
                  <w:marTop w:val="108"/>
                  <w:marBottom w:val="0"/>
                  <w:divBdr>
                    <w:top w:val="none" w:sz="0" w:space="0" w:color="auto"/>
                    <w:left w:val="none" w:sz="0" w:space="0" w:color="auto"/>
                    <w:bottom w:val="none" w:sz="0" w:space="0" w:color="auto"/>
                    <w:right w:val="none" w:sz="0" w:space="0" w:color="auto"/>
                  </w:divBdr>
                  <w:divsChild>
                    <w:div w:id="381946140">
                      <w:marLeft w:val="0"/>
                      <w:marRight w:val="0"/>
                      <w:marTop w:val="0"/>
                      <w:marBottom w:val="0"/>
                      <w:divBdr>
                        <w:top w:val="none" w:sz="0" w:space="0" w:color="auto"/>
                        <w:left w:val="single" w:sz="4" w:space="0" w:color="999999"/>
                        <w:bottom w:val="none" w:sz="0" w:space="0" w:color="auto"/>
                        <w:right w:val="single" w:sz="4" w:space="0" w:color="999999"/>
                      </w:divBdr>
                      <w:divsChild>
                        <w:div w:id="1462111463">
                          <w:marLeft w:val="0"/>
                          <w:marRight w:val="0"/>
                          <w:marTop w:val="0"/>
                          <w:marBottom w:val="0"/>
                          <w:divBdr>
                            <w:top w:val="none" w:sz="0" w:space="0" w:color="auto"/>
                            <w:left w:val="none" w:sz="0" w:space="0" w:color="auto"/>
                            <w:bottom w:val="none" w:sz="0" w:space="0" w:color="auto"/>
                            <w:right w:val="none" w:sz="0" w:space="0" w:color="auto"/>
                          </w:divBdr>
                        </w:div>
                        <w:div w:id="294457761">
                          <w:marLeft w:val="0"/>
                          <w:marRight w:val="0"/>
                          <w:marTop w:val="0"/>
                          <w:marBottom w:val="0"/>
                          <w:divBdr>
                            <w:top w:val="none" w:sz="0" w:space="0" w:color="auto"/>
                            <w:left w:val="none" w:sz="0" w:space="0" w:color="auto"/>
                            <w:bottom w:val="none" w:sz="0" w:space="0" w:color="auto"/>
                            <w:right w:val="none" w:sz="0" w:space="0" w:color="auto"/>
                          </w:divBdr>
                        </w:div>
                        <w:div w:id="1243492356">
                          <w:marLeft w:val="0"/>
                          <w:marRight w:val="0"/>
                          <w:marTop w:val="0"/>
                          <w:marBottom w:val="0"/>
                          <w:divBdr>
                            <w:top w:val="none" w:sz="0" w:space="0" w:color="auto"/>
                            <w:left w:val="none" w:sz="0" w:space="0" w:color="auto"/>
                            <w:bottom w:val="none" w:sz="0" w:space="0" w:color="auto"/>
                            <w:right w:val="none" w:sz="0" w:space="0" w:color="auto"/>
                          </w:divBdr>
                          <w:divsChild>
                            <w:div w:id="1620719797">
                              <w:marLeft w:val="0"/>
                              <w:marRight w:val="0"/>
                              <w:marTop w:val="0"/>
                              <w:marBottom w:val="0"/>
                              <w:divBdr>
                                <w:top w:val="none" w:sz="0" w:space="0" w:color="auto"/>
                                <w:left w:val="none" w:sz="0" w:space="0" w:color="auto"/>
                                <w:bottom w:val="none" w:sz="0" w:space="0" w:color="auto"/>
                                <w:right w:val="none" w:sz="0" w:space="0" w:color="auto"/>
                              </w:divBdr>
                            </w:div>
                            <w:div w:id="1480414486">
                              <w:marLeft w:val="0"/>
                              <w:marRight w:val="0"/>
                              <w:marTop w:val="0"/>
                              <w:marBottom w:val="0"/>
                              <w:divBdr>
                                <w:top w:val="none" w:sz="0" w:space="0" w:color="auto"/>
                                <w:left w:val="none" w:sz="0" w:space="0" w:color="auto"/>
                                <w:bottom w:val="none" w:sz="0" w:space="0" w:color="auto"/>
                                <w:right w:val="none" w:sz="0" w:space="0" w:color="auto"/>
                              </w:divBdr>
                              <w:divsChild>
                                <w:div w:id="2114591231">
                                  <w:marLeft w:val="0"/>
                                  <w:marRight w:val="0"/>
                                  <w:marTop w:val="0"/>
                                  <w:marBottom w:val="0"/>
                                  <w:divBdr>
                                    <w:top w:val="none" w:sz="0" w:space="0" w:color="auto"/>
                                    <w:left w:val="none" w:sz="0" w:space="0" w:color="auto"/>
                                    <w:bottom w:val="none" w:sz="0" w:space="0" w:color="auto"/>
                                    <w:right w:val="none" w:sz="0" w:space="0" w:color="auto"/>
                                  </w:divBdr>
                                </w:div>
                                <w:div w:id="151391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7233585">
      <w:bodyDiv w:val="1"/>
      <w:marLeft w:val="0"/>
      <w:marRight w:val="0"/>
      <w:marTop w:val="0"/>
      <w:marBottom w:val="0"/>
      <w:divBdr>
        <w:top w:val="none" w:sz="0" w:space="0" w:color="auto"/>
        <w:left w:val="none" w:sz="0" w:space="0" w:color="auto"/>
        <w:bottom w:val="none" w:sz="0" w:space="0" w:color="auto"/>
        <w:right w:val="none" w:sz="0" w:space="0" w:color="auto"/>
      </w:divBdr>
      <w:divsChild>
        <w:div w:id="1520314054">
          <w:marLeft w:val="0"/>
          <w:marRight w:val="0"/>
          <w:marTop w:val="0"/>
          <w:marBottom w:val="0"/>
          <w:divBdr>
            <w:top w:val="none" w:sz="0" w:space="0" w:color="auto"/>
            <w:left w:val="none" w:sz="0" w:space="0" w:color="auto"/>
            <w:bottom w:val="none" w:sz="0" w:space="0" w:color="auto"/>
            <w:right w:val="none" w:sz="0" w:space="0" w:color="auto"/>
          </w:divBdr>
          <w:divsChild>
            <w:div w:id="1611164932">
              <w:marLeft w:val="100"/>
              <w:marRight w:val="0"/>
              <w:marTop w:val="0"/>
              <w:marBottom w:val="0"/>
              <w:divBdr>
                <w:top w:val="none" w:sz="0" w:space="0" w:color="auto"/>
                <w:left w:val="none" w:sz="0" w:space="0" w:color="auto"/>
                <w:bottom w:val="none" w:sz="0" w:space="0" w:color="auto"/>
                <w:right w:val="none" w:sz="0" w:space="0" w:color="auto"/>
              </w:divBdr>
              <w:divsChild>
                <w:div w:id="1241259226">
                  <w:marLeft w:val="0"/>
                  <w:marRight w:val="0"/>
                  <w:marTop w:val="100"/>
                  <w:marBottom w:val="0"/>
                  <w:divBdr>
                    <w:top w:val="none" w:sz="0" w:space="0" w:color="auto"/>
                    <w:left w:val="none" w:sz="0" w:space="0" w:color="auto"/>
                    <w:bottom w:val="none" w:sz="0" w:space="0" w:color="auto"/>
                    <w:right w:val="none" w:sz="0" w:space="0" w:color="auto"/>
                  </w:divBdr>
                  <w:divsChild>
                    <w:div w:id="216816385">
                      <w:marLeft w:val="0"/>
                      <w:marRight w:val="0"/>
                      <w:marTop w:val="0"/>
                      <w:marBottom w:val="0"/>
                      <w:divBdr>
                        <w:top w:val="none" w:sz="0" w:space="0" w:color="auto"/>
                        <w:left w:val="single" w:sz="4" w:space="0" w:color="999999"/>
                        <w:bottom w:val="none" w:sz="0" w:space="0" w:color="auto"/>
                        <w:right w:val="single" w:sz="4" w:space="0" w:color="999999"/>
                      </w:divBdr>
                      <w:divsChild>
                        <w:div w:id="2019962358">
                          <w:marLeft w:val="0"/>
                          <w:marRight w:val="0"/>
                          <w:marTop w:val="0"/>
                          <w:marBottom w:val="0"/>
                          <w:divBdr>
                            <w:top w:val="none" w:sz="0" w:space="0" w:color="auto"/>
                            <w:left w:val="none" w:sz="0" w:space="0" w:color="auto"/>
                            <w:bottom w:val="none" w:sz="0" w:space="0" w:color="auto"/>
                            <w:right w:val="none" w:sz="0" w:space="0" w:color="auto"/>
                          </w:divBdr>
                        </w:div>
                        <w:div w:id="1108694161">
                          <w:marLeft w:val="0"/>
                          <w:marRight w:val="0"/>
                          <w:marTop w:val="0"/>
                          <w:marBottom w:val="0"/>
                          <w:divBdr>
                            <w:top w:val="none" w:sz="0" w:space="0" w:color="auto"/>
                            <w:left w:val="none" w:sz="0" w:space="0" w:color="auto"/>
                            <w:bottom w:val="none" w:sz="0" w:space="0" w:color="auto"/>
                            <w:right w:val="none" w:sz="0" w:space="0" w:color="auto"/>
                          </w:divBdr>
                        </w:div>
                        <w:div w:id="360131574">
                          <w:marLeft w:val="0"/>
                          <w:marRight w:val="0"/>
                          <w:marTop w:val="0"/>
                          <w:marBottom w:val="0"/>
                          <w:divBdr>
                            <w:top w:val="none" w:sz="0" w:space="0" w:color="auto"/>
                            <w:left w:val="none" w:sz="0" w:space="0" w:color="auto"/>
                            <w:bottom w:val="none" w:sz="0" w:space="0" w:color="auto"/>
                            <w:right w:val="none" w:sz="0" w:space="0" w:color="auto"/>
                          </w:divBdr>
                          <w:divsChild>
                            <w:div w:id="1798640341">
                              <w:marLeft w:val="0"/>
                              <w:marRight w:val="0"/>
                              <w:marTop w:val="0"/>
                              <w:marBottom w:val="0"/>
                              <w:divBdr>
                                <w:top w:val="none" w:sz="0" w:space="0" w:color="auto"/>
                                <w:left w:val="none" w:sz="0" w:space="0" w:color="auto"/>
                                <w:bottom w:val="none" w:sz="0" w:space="0" w:color="auto"/>
                                <w:right w:val="none" w:sz="0" w:space="0" w:color="auto"/>
                              </w:divBdr>
                            </w:div>
                            <w:div w:id="1863855067">
                              <w:marLeft w:val="0"/>
                              <w:marRight w:val="0"/>
                              <w:marTop w:val="0"/>
                              <w:marBottom w:val="0"/>
                              <w:divBdr>
                                <w:top w:val="none" w:sz="0" w:space="0" w:color="auto"/>
                                <w:left w:val="none" w:sz="0" w:space="0" w:color="auto"/>
                                <w:bottom w:val="none" w:sz="0" w:space="0" w:color="auto"/>
                                <w:right w:val="none" w:sz="0" w:space="0" w:color="auto"/>
                              </w:divBdr>
                              <w:divsChild>
                                <w:div w:id="210483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TGeiser\LOCALS~1\Temp\notes3F1963\medialex.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73FA0-E227-4003-95B9-A389BC454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medialex.dot</Template>
  <TotalTime>0</TotalTime>
  <Pages>16</Pages>
  <Words>5139</Words>
  <Characters>32378</Characters>
  <Application>Microsoft Office Word</Application>
  <DocSecurity>0</DocSecurity>
  <Lines>269</Lines>
  <Paragraphs>74</Paragraphs>
  <ScaleCrop>false</ScaleCrop>
  <HeadingPairs>
    <vt:vector size="2" baseType="variant">
      <vt:variant>
        <vt:lpstr>Titel</vt:lpstr>
      </vt:variant>
      <vt:variant>
        <vt:i4>1</vt:i4>
      </vt:variant>
    </vt:vector>
  </HeadingPairs>
  <TitlesOfParts>
    <vt:vector size="1" baseType="lpstr">
      <vt:lpstr>Formatvorlage</vt:lpstr>
    </vt:vector>
  </TitlesOfParts>
  <Company>Stämpfli Holding AG, Bern</Company>
  <LinksUpToDate>false</LinksUpToDate>
  <CharactersWithSpaces>37443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Formatvorlage</dc:title>
  <dc:creator>Thomas Geiser</dc:creator>
  <cp:lastModifiedBy>Geiser, Thomas</cp:lastModifiedBy>
  <cp:revision>201</cp:revision>
  <cp:lastPrinted>2018-01-03T08:06:00Z</cp:lastPrinted>
  <dcterms:created xsi:type="dcterms:W3CDTF">2017-09-26T05:19:00Z</dcterms:created>
  <dcterms:modified xsi:type="dcterms:W3CDTF">2018-12-18T07:04:00Z</dcterms:modified>
</cp:coreProperties>
</file>