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058" w:rsidRPr="00E40058" w:rsidRDefault="00E40058" w:rsidP="00E40058">
      <w:pPr>
        <w:keepNext/>
        <w:spacing w:before="240" w:after="60" w:line="240" w:lineRule="auto"/>
        <w:jc w:val="center"/>
        <w:outlineLvl w:val="0"/>
        <w:rPr>
          <w:rFonts w:ascii="Arial" w:eastAsia="Calibri" w:hAnsi="Arial" w:cs="Arial"/>
          <w:bCs/>
          <w:kern w:val="32"/>
          <w:sz w:val="32"/>
          <w:szCs w:val="32"/>
          <w:lang w:eastAsia="de-DE"/>
        </w:rPr>
      </w:pPr>
      <w:r w:rsidRPr="00E40058">
        <w:rPr>
          <w:rFonts w:ascii="Arial" w:eastAsia="Calibri" w:hAnsi="Arial" w:cs="Arial"/>
          <w:bCs/>
          <w:kern w:val="32"/>
          <w:sz w:val="32"/>
          <w:szCs w:val="32"/>
          <w:lang w:eastAsia="de-DE"/>
        </w:rPr>
        <w:t>Hintergrundinformationen zur kulturalistischen Wirtschaftsethik von Thomas Beschorner</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p>
    <w:p w:rsidR="00E40058" w:rsidRPr="00E40058" w:rsidRDefault="00E40058" w:rsidP="00E40058">
      <w:pPr>
        <w:keepNext/>
        <w:spacing w:before="240" w:after="60" w:line="240" w:lineRule="auto"/>
        <w:jc w:val="center"/>
        <w:outlineLvl w:val="1"/>
        <w:rPr>
          <w:rFonts w:ascii="Arial" w:eastAsia="Times New Roman" w:hAnsi="Arial" w:cs="Arial"/>
          <w:bCs/>
          <w:i/>
          <w:iCs/>
          <w:sz w:val="28"/>
          <w:szCs w:val="28"/>
          <w:lang w:eastAsia="de-DE"/>
        </w:rPr>
      </w:pPr>
      <w:r w:rsidRPr="00E40058">
        <w:rPr>
          <w:rFonts w:ascii="Arial" w:eastAsia="Times New Roman" w:hAnsi="Arial" w:cs="Arial"/>
          <w:bCs/>
          <w:i/>
          <w:iCs/>
          <w:sz w:val="28"/>
          <w:szCs w:val="28"/>
          <w:lang w:eastAsia="de-DE"/>
        </w:rPr>
        <w:t>1. Historischer und institutioneller Hintergrund</w:t>
      </w:r>
    </w:p>
    <w:p w:rsidR="00E40058" w:rsidRPr="00E40058" w:rsidRDefault="00E40058" w:rsidP="00E40058">
      <w:pPr>
        <w:spacing w:after="0" w:line="360" w:lineRule="auto"/>
        <w:jc w:val="both"/>
        <w:rPr>
          <w:rFonts w:ascii="Times New Roman" w:eastAsia="Times New Roman" w:hAnsi="Times New Roman" w:cs="Times New Roman"/>
          <w:b/>
          <w:sz w:val="24"/>
          <w:szCs w:val="20"/>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Als einer der jüngeren Autoren in diesem Band und damit einer nachfolgenden Generation von Wirtschaftsethikern zugehörig, stellte das Mitte der 1990er Jahren bereits bestellte Feld der Wirtschafts- und Unternehmensethik einen wichtigen institutionellen Kontext für die eigenen Überlegungen dar. Es gab, so kann man vereinfacht sagen, drei, vier </w:t>
      </w:r>
      <w:r w:rsidRPr="00E40058">
        <w:rPr>
          <w:rFonts w:ascii="Times New Roman" w:eastAsia="Times New Roman" w:hAnsi="Times New Roman" w:cs="Times New Roman"/>
          <w:i/>
          <w:sz w:val="24"/>
          <w:szCs w:val="24"/>
          <w:lang w:eastAsia="de-DE"/>
        </w:rPr>
        <w:t>Denkschulen</w:t>
      </w:r>
      <w:r w:rsidRPr="00E40058">
        <w:rPr>
          <w:rFonts w:ascii="Times New Roman" w:eastAsia="Times New Roman" w:hAnsi="Times New Roman" w:cs="Times New Roman"/>
          <w:sz w:val="24"/>
          <w:szCs w:val="24"/>
          <w:lang w:eastAsia="de-DE"/>
        </w:rPr>
        <w:t xml:space="preserve"> (um Karl Homann, Horst Steinmann und Peter Ulrich, etwas später dann auch noch Josef Wieland), die die Diskussion maßbeglich vorstrukturiert hatten, und man kam als Nachwuchswissenschaftler im Grunde nicht umhin, sich mit den Ansätzen dieser Autoren auseinanderzusetzen. </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4"/>
          <w:lang w:eastAsia="de-DE"/>
        </w:rPr>
        <w:t xml:space="preserve">Eine Gruppe von Doktoranden würdigte einerseits die geleistete Arbeit der Gründergeneration, wendete sich aber andererseits aktiv gegen eine Verengung der wirtschaftsethischen Diskussion auf die tradierten Ansätze. Unter der Bezeichnung </w:t>
      </w:r>
      <w:r w:rsidRPr="00E40058">
        <w:rPr>
          <w:rFonts w:ascii="Times New Roman" w:eastAsia="Times New Roman" w:hAnsi="Times New Roman" w:cs="Times New Roman"/>
          <w:i/>
          <w:sz w:val="24"/>
          <w:szCs w:val="24"/>
          <w:lang w:eastAsia="de-DE"/>
        </w:rPr>
        <w:t>Berliner Forum zur Wirtschafts- und Unternehmensethik</w:t>
      </w:r>
      <w:r w:rsidRPr="00E40058">
        <w:rPr>
          <w:rFonts w:ascii="Times New Roman" w:eastAsia="Times New Roman" w:hAnsi="Times New Roman" w:cs="Times New Roman"/>
          <w:sz w:val="24"/>
          <w:szCs w:val="24"/>
          <w:lang w:eastAsia="de-DE"/>
        </w:rPr>
        <w:t xml:space="preserve"> entwickelte sich ab Mitte der 1990er Jahre ein loses Netzwerk von Nachwuchswissenschaftlern, für die gerade die Pluralität wissenschaftlicher Reflexionen im Zentrum des Interesses stand (das </w:t>
      </w:r>
      <w:r w:rsidRPr="00E40058">
        <w:rPr>
          <w:rFonts w:ascii="Times New Roman" w:eastAsia="Times New Roman" w:hAnsi="Times New Roman" w:cs="Times New Roman"/>
          <w:i/>
          <w:sz w:val="24"/>
          <w:szCs w:val="24"/>
          <w:lang w:eastAsia="de-DE"/>
        </w:rPr>
        <w:t>Berliner Forum</w:t>
      </w:r>
      <w:r w:rsidRPr="00E40058">
        <w:rPr>
          <w:rFonts w:ascii="Times New Roman" w:eastAsia="Times New Roman" w:hAnsi="Times New Roman" w:cs="Times New Roman"/>
          <w:sz w:val="24"/>
          <w:szCs w:val="24"/>
          <w:lang w:eastAsia="de-DE"/>
        </w:rPr>
        <w:t xml:space="preserve"> gibt es immer noch; es trifft sich in diesem Jahr zum 32. Mal). Aus dieser Gruppe und besonders aus diesem Geist sollte dann einige Jahre später die </w:t>
      </w:r>
      <w:r w:rsidRPr="00E40058">
        <w:rPr>
          <w:rFonts w:ascii="Times New Roman" w:eastAsia="Times New Roman" w:hAnsi="Times New Roman" w:cs="Times New Roman"/>
          <w:i/>
          <w:sz w:val="24"/>
          <w:szCs w:val="24"/>
          <w:lang w:eastAsia="de-DE"/>
        </w:rPr>
        <w:t>Zeitschrift für Wirtschafts- und Unternehmensethik</w:t>
      </w:r>
      <w:r w:rsidRPr="00E40058">
        <w:rPr>
          <w:rFonts w:ascii="Times New Roman" w:eastAsia="Times New Roman" w:hAnsi="Times New Roman" w:cs="Times New Roman"/>
          <w:sz w:val="24"/>
          <w:szCs w:val="24"/>
          <w:lang w:eastAsia="de-DE"/>
        </w:rPr>
        <w:t xml:space="preserve"> (</w:t>
      </w:r>
      <w:proofErr w:type="spellStart"/>
      <w:r w:rsidRPr="00E40058">
        <w:rPr>
          <w:rFonts w:ascii="Times New Roman" w:eastAsia="Times New Roman" w:hAnsi="Times New Roman" w:cs="Times New Roman"/>
          <w:i/>
          <w:sz w:val="24"/>
          <w:szCs w:val="24"/>
          <w:lang w:eastAsia="de-DE"/>
        </w:rPr>
        <w:t>zfwu</w:t>
      </w:r>
      <w:proofErr w:type="spellEnd"/>
      <w:r w:rsidRPr="00E40058">
        <w:rPr>
          <w:rFonts w:ascii="Times New Roman" w:eastAsia="Times New Roman" w:hAnsi="Times New Roman" w:cs="Times New Roman"/>
          <w:sz w:val="24"/>
          <w:szCs w:val="24"/>
          <w:lang w:eastAsia="de-DE"/>
        </w:rPr>
        <w:t>) hervorgehen.</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Neben diesem allgemeinen Kontext der wirtschaftsethischen Diskussion wären an dieser Stelle verschiedene Einflüsse seit der Dissertation zu benennen, die den in diesem Band präsentierten Beitrag einer </w:t>
      </w:r>
      <w:r w:rsidRPr="00E40058">
        <w:rPr>
          <w:rFonts w:ascii="Times New Roman" w:eastAsia="Times New Roman" w:hAnsi="Times New Roman" w:cs="Times New Roman"/>
          <w:i/>
          <w:sz w:val="24"/>
          <w:szCs w:val="24"/>
          <w:lang w:eastAsia="de-DE"/>
        </w:rPr>
        <w:t>Kulturalistischen Wirtschaftsethik</w:t>
      </w:r>
      <w:r w:rsidRPr="00E40058">
        <w:rPr>
          <w:rFonts w:ascii="Times New Roman" w:eastAsia="Times New Roman" w:hAnsi="Times New Roman" w:cs="Times New Roman"/>
          <w:sz w:val="24"/>
          <w:szCs w:val="24"/>
          <w:lang w:eastAsia="de-DE"/>
        </w:rPr>
        <w:t xml:space="preserve"> möglicherweise verständlicher erscheinen lassen. Dabei erscheinen in persönlicher Hinsicht zwei wesentliche Einflüsse wichtig: </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i/>
          <w:sz w:val="24"/>
          <w:szCs w:val="24"/>
          <w:lang w:eastAsia="de-DE"/>
        </w:rPr>
        <w:t>Erstens</w:t>
      </w:r>
      <w:r w:rsidRPr="00E40058">
        <w:rPr>
          <w:rFonts w:ascii="Times New Roman" w:eastAsia="Times New Roman" w:hAnsi="Times New Roman" w:cs="Times New Roman"/>
          <w:sz w:val="24"/>
          <w:szCs w:val="24"/>
          <w:lang w:eastAsia="de-DE"/>
        </w:rPr>
        <w:t xml:space="preserve"> wäre hier meine Promotionszeit am Max-Weber-Kolleg für kultur- und sozialwissenschaftliche Studien der Universität Erfurt zu nennen, eine Institution, die nicht zufällig den Kulturbegriff im Namen trägt. Hier wurde mir nicht nur die Realisierung meiner Arbeit </w:t>
      </w:r>
      <w:r w:rsidRPr="00E40058">
        <w:rPr>
          <w:rFonts w:ascii="Times New Roman" w:eastAsia="Times New Roman" w:hAnsi="Times New Roman" w:cs="Times New Roman"/>
          <w:i/>
          <w:sz w:val="24"/>
          <w:szCs w:val="24"/>
          <w:lang w:eastAsia="de-DE"/>
        </w:rPr>
        <w:t>Ökonomie als Handlungstheorie</w:t>
      </w:r>
      <w:r w:rsidRPr="00E40058">
        <w:rPr>
          <w:rFonts w:ascii="Times New Roman" w:eastAsia="Times New Roman" w:hAnsi="Times New Roman" w:cs="Times New Roman"/>
          <w:sz w:val="24"/>
          <w:szCs w:val="24"/>
          <w:lang w:eastAsia="de-DE"/>
        </w:rPr>
        <w:t xml:space="preserve"> (Beschorner 2002), sondern durch eine breitangelegte interdisziplinäre Ausbildung wichtige Einblicke in die Grundzüge einer Weberianischen Soziologie und Ökonomie ermöglicht. Der Ökonom Hans </w:t>
      </w:r>
      <w:proofErr w:type="spellStart"/>
      <w:r w:rsidRPr="00E40058">
        <w:rPr>
          <w:rFonts w:ascii="Times New Roman" w:eastAsia="Times New Roman" w:hAnsi="Times New Roman" w:cs="Times New Roman"/>
          <w:sz w:val="24"/>
          <w:szCs w:val="24"/>
          <w:lang w:eastAsia="de-DE"/>
        </w:rPr>
        <w:t>Nutzinger</w:t>
      </w:r>
      <w:proofErr w:type="spellEnd"/>
      <w:r w:rsidRPr="00E40058">
        <w:rPr>
          <w:rFonts w:ascii="Times New Roman" w:eastAsia="Times New Roman" w:hAnsi="Times New Roman" w:cs="Times New Roman"/>
          <w:sz w:val="24"/>
          <w:szCs w:val="24"/>
          <w:lang w:eastAsia="de-DE"/>
        </w:rPr>
        <w:t xml:space="preserve"> und der Soziologe </w:t>
      </w:r>
      <w:r w:rsidRPr="00E40058">
        <w:rPr>
          <w:rFonts w:ascii="Times New Roman" w:eastAsia="Times New Roman" w:hAnsi="Times New Roman" w:cs="Times New Roman"/>
          <w:sz w:val="24"/>
          <w:szCs w:val="24"/>
          <w:lang w:eastAsia="de-DE"/>
        </w:rPr>
        <w:lastRenderedPageBreak/>
        <w:t xml:space="preserve">Wolfgang </w:t>
      </w:r>
      <w:proofErr w:type="spellStart"/>
      <w:r w:rsidRPr="00E40058">
        <w:rPr>
          <w:rFonts w:ascii="Times New Roman" w:eastAsia="Times New Roman" w:hAnsi="Times New Roman" w:cs="Times New Roman"/>
          <w:sz w:val="24"/>
          <w:szCs w:val="24"/>
          <w:lang w:eastAsia="de-DE"/>
        </w:rPr>
        <w:t>Schluchter</w:t>
      </w:r>
      <w:proofErr w:type="spellEnd"/>
      <w:r w:rsidRPr="00E40058">
        <w:rPr>
          <w:rFonts w:ascii="Times New Roman" w:eastAsia="Times New Roman" w:hAnsi="Times New Roman" w:cs="Times New Roman"/>
          <w:sz w:val="24"/>
          <w:szCs w:val="24"/>
          <w:lang w:eastAsia="de-DE"/>
        </w:rPr>
        <w:t xml:space="preserve"> hatten einen wichtigen Einfluss auf die Überlegungen in meiner Dissertation – und darüber hinausgehend. </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i/>
          <w:sz w:val="24"/>
          <w:szCs w:val="24"/>
          <w:lang w:eastAsia="de-DE"/>
        </w:rPr>
        <w:t xml:space="preserve">Zweitens </w:t>
      </w:r>
      <w:r w:rsidRPr="00E40058">
        <w:rPr>
          <w:rFonts w:ascii="Times New Roman" w:eastAsia="Times New Roman" w:hAnsi="Times New Roman" w:cs="Times New Roman"/>
          <w:sz w:val="24"/>
          <w:szCs w:val="24"/>
          <w:lang w:eastAsia="de-DE"/>
        </w:rPr>
        <w:t xml:space="preserve">entwickelte sich bereits während der Dissertationszeit ein Kontakt zu Reinhard Pfriem an der Universität Oldenburg, mit dem u. a. im Jahr 2000 ein Band zur </w:t>
      </w:r>
      <w:proofErr w:type="spellStart"/>
      <w:r w:rsidRPr="00E40058">
        <w:rPr>
          <w:rFonts w:ascii="Times New Roman" w:eastAsia="Times New Roman" w:hAnsi="Times New Roman" w:cs="Times New Roman"/>
          <w:sz w:val="24"/>
          <w:szCs w:val="24"/>
          <w:lang w:eastAsia="de-DE"/>
        </w:rPr>
        <w:t>Evolutorischen</w:t>
      </w:r>
      <w:proofErr w:type="spellEnd"/>
      <w:r w:rsidRPr="00E40058">
        <w:rPr>
          <w:rFonts w:ascii="Times New Roman" w:eastAsia="Times New Roman" w:hAnsi="Times New Roman" w:cs="Times New Roman"/>
          <w:sz w:val="24"/>
          <w:szCs w:val="24"/>
          <w:lang w:eastAsia="de-DE"/>
        </w:rPr>
        <w:t xml:space="preserve"> Ökonomik herausgegeben wurde, welcher ein neues Nachdenken über Ökonomie vorschlägt (vgl. Beschorner und Pfriem 2000). Maßgebliche Weiterentwicklungen fanden in den kommenden Jahren insbesondere durch die Zusammenarbeit mit Reinhard Pfriem u. a. im Rahmen von FUGO an der Universität Oldenburg statt (siehe dazu eingehender die Erläuterungen von Reinhard Pfriem in diesem Band), bei der der Kulturbegriff über mehrere Jahre im Mittelpunkt eines neuen ökonomischen Denkens stand (vgl. FUGO 2004; Beschorner et al. 2004; Beschorner et al. 2007). </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Im Zentrum meiner Arbeiten stand von nun das Interesse an der Entwicklung eines Mehrebenenmodells – bestehend aus handlungs-, institutionen-, organisations- und </w:t>
      </w:r>
      <w:proofErr w:type="spellStart"/>
      <w:r w:rsidRPr="00E40058">
        <w:rPr>
          <w:rFonts w:ascii="Times New Roman" w:eastAsia="Times New Roman" w:hAnsi="Times New Roman" w:cs="Times New Roman"/>
          <w:sz w:val="24"/>
          <w:szCs w:val="24"/>
          <w:lang w:eastAsia="de-DE"/>
        </w:rPr>
        <w:t>gesell</w:t>
      </w:r>
      <w:r w:rsidRPr="00E40058">
        <w:rPr>
          <w:rFonts w:ascii="Times New Roman" w:eastAsia="Times New Roman" w:hAnsi="Times New Roman" w:cs="Times New Roman"/>
          <w:sz w:val="24"/>
          <w:szCs w:val="24"/>
          <w:lang w:eastAsia="de-DE"/>
        </w:rPr>
        <w:softHyphen/>
        <w:t>schaftstheoretischen</w:t>
      </w:r>
      <w:proofErr w:type="spellEnd"/>
      <w:r w:rsidRPr="00E40058">
        <w:rPr>
          <w:rFonts w:ascii="Times New Roman" w:eastAsia="Times New Roman" w:hAnsi="Times New Roman" w:cs="Times New Roman"/>
          <w:sz w:val="24"/>
          <w:szCs w:val="24"/>
          <w:lang w:eastAsia="de-DE"/>
        </w:rPr>
        <w:t xml:space="preserve"> Elementen – in </w:t>
      </w:r>
      <w:proofErr w:type="spellStart"/>
      <w:r w:rsidRPr="00E40058">
        <w:rPr>
          <w:rFonts w:ascii="Times New Roman" w:eastAsia="Times New Roman" w:hAnsi="Times New Roman" w:cs="Times New Roman"/>
          <w:sz w:val="24"/>
          <w:szCs w:val="24"/>
          <w:lang w:eastAsia="de-DE"/>
        </w:rPr>
        <w:t>kulturalistischer</w:t>
      </w:r>
      <w:proofErr w:type="spellEnd"/>
      <w:r w:rsidRPr="00E40058">
        <w:rPr>
          <w:rFonts w:ascii="Times New Roman" w:eastAsia="Times New Roman" w:hAnsi="Times New Roman" w:cs="Times New Roman"/>
          <w:sz w:val="24"/>
          <w:szCs w:val="24"/>
          <w:lang w:eastAsia="de-DE"/>
        </w:rPr>
        <w:t xml:space="preserve"> Perspektive (siehe dazu den Beitrag in diesem Band). Als wichtige Arbeitskontexte für die Realisierung dieses Vorhabens sind hier zum einen die wissenschaftliche Nachwuchsgruppe </w:t>
      </w:r>
      <w:r w:rsidRPr="00E40058">
        <w:rPr>
          <w:rFonts w:ascii="Times New Roman" w:eastAsia="Times New Roman" w:hAnsi="Times New Roman" w:cs="Times New Roman"/>
          <w:i/>
          <w:sz w:val="24"/>
          <w:szCs w:val="24"/>
          <w:lang w:eastAsia="de-DE"/>
        </w:rPr>
        <w:t>Gesellschaftliches Lernen und Nachhaltigkeit</w:t>
      </w:r>
      <w:r w:rsidRPr="00E40058">
        <w:rPr>
          <w:rFonts w:ascii="Times New Roman" w:eastAsia="Times New Roman" w:hAnsi="Times New Roman" w:cs="Times New Roman"/>
          <w:sz w:val="24"/>
          <w:szCs w:val="24"/>
          <w:lang w:eastAsia="de-DE"/>
        </w:rPr>
        <w:t xml:space="preserve"> an der Universität Oldenburg (2002-2007) sowie zum anderen Tätigkeiten an der Universität Montreal (2003-2010) zu nennen. Diese Phase nach der Promotion mündete in einer kumulativen Habilitationsschrift im Jahr 2007 an der Universität Oldenburg bei Reinhard Pfriem.</w:t>
      </w:r>
      <w:r w:rsidRPr="00E40058">
        <w:rPr>
          <w:rFonts w:ascii="Times New Roman" w:eastAsia="Times New Roman" w:hAnsi="Times New Roman" w:cs="Times New Roman"/>
          <w:sz w:val="24"/>
          <w:szCs w:val="24"/>
          <w:vertAlign w:val="superscript"/>
          <w:lang w:eastAsia="de-DE"/>
        </w:rPr>
        <w:footnoteReference w:id="1"/>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p>
    <w:p w:rsidR="00E40058" w:rsidRPr="00E40058" w:rsidRDefault="00E40058" w:rsidP="00E40058">
      <w:pPr>
        <w:keepNext/>
        <w:spacing w:before="240" w:after="60" w:line="240" w:lineRule="auto"/>
        <w:jc w:val="center"/>
        <w:outlineLvl w:val="1"/>
        <w:rPr>
          <w:rFonts w:ascii="Arial" w:eastAsia="Times New Roman" w:hAnsi="Arial" w:cs="Arial"/>
          <w:bCs/>
          <w:i/>
          <w:iCs/>
          <w:sz w:val="28"/>
          <w:szCs w:val="28"/>
          <w:lang w:eastAsia="de-DE"/>
        </w:rPr>
      </w:pPr>
      <w:r w:rsidRPr="00E40058">
        <w:rPr>
          <w:rFonts w:ascii="Arial" w:eastAsia="Times New Roman" w:hAnsi="Arial" w:cs="Arial"/>
          <w:bCs/>
          <w:i/>
          <w:iCs/>
          <w:sz w:val="28"/>
          <w:szCs w:val="28"/>
          <w:lang w:eastAsia="de-DE"/>
        </w:rPr>
        <w:t>2. Weiterentwicklung und Anwendung</w:t>
      </w:r>
    </w:p>
    <w:p w:rsidR="00E40058" w:rsidRPr="00E40058" w:rsidRDefault="00E40058" w:rsidP="00E40058">
      <w:pPr>
        <w:spacing w:after="0" w:line="360" w:lineRule="auto"/>
        <w:jc w:val="both"/>
        <w:rPr>
          <w:rFonts w:ascii="Times New Roman" w:eastAsia="Times New Roman" w:hAnsi="Times New Roman" w:cs="Times New Roman"/>
          <w:b/>
          <w:sz w:val="24"/>
          <w:szCs w:val="20"/>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Mit der Einrichtung des ersten Lehrstuhls für Wirtschaftsethik im deutschsprachigen Raum im Jahr 1987 und der Gründung des Instituts für Wirtschaftsethik (IWE) im Jahr 1989 beschritt die Universität St. Gallen früh neue Wege in einem wichtiger werdenden Forschungs- und Praxisfeld. Nach der Emeritierung des Gründungsdirektors Peter Ulrich, wurde ich gemeinsam mit Florian Wettstein (einem Schüler von Peter Ulrich) im Jahr 2011 zu dessen Nachfolger gewählt. Das </w:t>
      </w:r>
      <w:r w:rsidRPr="00E40058">
        <w:rPr>
          <w:rFonts w:ascii="Times New Roman" w:eastAsia="Times New Roman" w:hAnsi="Times New Roman" w:cs="Times New Roman"/>
          <w:i/>
          <w:sz w:val="24"/>
          <w:szCs w:val="24"/>
          <w:lang w:eastAsia="de-DE"/>
        </w:rPr>
        <w:t>neue IWE</w:t>
      </w:r>
      <w:r w:rsidRPr="00E40058">
        <w:rPr>
          <w:rFonts w:ascii="Times New Roman" w:eastAsia="Times New Roman" w:hAnsi="Times New Roman" w:cs="Times New Roman"/>
          <w:sz w:val="24"/>
          <w:szCs w:val="24"/>
          <w:lang w:eastAsia="de-DE"/>
        </w:rPr>
        <w:t xml:space="preserve"> versteht die eigenen Arbeiten einerseits als Kontinuität, anderseits als Wandel der von Peter Ulrich und anderen entwickelten </w:t>
      </w:r>
      <w:r w:rsidRPr="00E40058">
        <w:rPr>
          <w:rFonts w:ascii="Times New Roman" w:eastAsia="Times New Roman" w:hAnsi="Times New Roman" w:cs="Times New Roman"/>
          <w:i/>
          <w:sz w:val="24"/>
          <w:szCs w:val="24"/>
          <w:lang w:eastAsia="de-DE"/>
        </w:rPr>
        <w:t>Integrativen Wirtschaftsethik</w:t>
      </w:r>
      <w:r w:rsidRPr="00E40058">
        <w:rPr>
          <w:rFonts w:ascii="Times New Roman" w:eastAsia="Times New Roman" w:hAnsi="Times New Roman" w:cs="Times New Roman"/>
          <w:sz w:val="24"/>
          <w:szCs w:val="24"/>
          <w:lang w:eastAsia="de-DE"/>
        </w:rPr>
        <w:t xml:space="preserve">. </w:t>
      </w:r>
      <w:r w:rsidRPr="00E40058">
        <w:rPr>
          <w:rFonts w:ascii="Times New Roman" w:eastAsia="Times New Roman" w:hAnsi="Times New Roman" w:cs="Times New Roman"/>
          <w:sz w:val="24"/>
          <w:szCs w:val="20"/>
          <w:lang w:eastAsia="de-DE"/>
        </w:rPr>
        <w:t xml:space="preserve">Mit dieser Zielsetzung geht es unter anderem auch um die </w:t>
      </w:r>
      <w:r w:rsidRPr="00E40058">
        <w:rPr>
          <w:rFonts w:ascii="Times New Roman" w:eastAsia="Times New Roman" w:hAnsi="Times New Roman" w:cs="Times New Roman"/>
          <w:sz w:val="24"/>
          <w:szCs w:val="20"/>
          <w:lang w:eastAsia="de-DE"/>
        </w:rPr>
        <w:lastRenderedPageBreak/>
        <w:t>Verhältnisbestimmung einer integrativen und einer kulturalistischen Wirtschaftsethik, die im Zentrum einer neuen Publikation steht (Beschorner et al. 2015).</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Als einer der wenigen Ansätze in diesen Sammelband zeichnet sich eine kulturalistische Wirt</w:t>
      </w:r>
      <w:r w:rsidRPr="00E40058">
        <w:rPr>
          <w:rFonts w:ascii="Times New Roman" w:eastAsia="Times New Roman" w:hAnsi="Times New Roman" w:cs="Times New Roman"/>
          <w:sz w:val="24"/>
          <w:szCs w:val="24"/>
          <w:lang w:eastAsia="de-DE"/>
        </w:rPr>
        <w:softHyphen/>
        <w:t xml:space="preserve">schaftsethik nicht nur durch neuere theoretische Perspektiven für wirtschaftsethische Fragen aus, sondern verknüpft theoretische Überlegungen mit empirischen Fragestellungen. Dieses Interesse spiegelt sich in einer Vielzahl empirischer Studien wider (beispielsweise Beschorner 2015; Beschorner et al. 2005a; Beschorner et al. 2013; Beschorner und Hajduk 2016; Schank und Beschorner 2011; </w:t>
      </w:r>
      <w:proofErr w:type="spellStart"/>
      <w:r w:rsidRPr="00E40058">
        <w:rPr>
          <w:rFonts w:ascii="Times New Roman" w:eastAsia="Times New Roman" w:hAnsi="Times New Roman" w:cs="Times New Roman"/>
          <w:sz w:val="24"/>
          <w:szCs w:val="24"/>
          <w:lang w:eastAsia="de-DE"/>
        </w:rPr>
        <w:t>Siebenhüner</w:t>
      </w:r>
      <w:proofErr w:type="spellEnd"/>
      <w:r w:rsidRPr="00E40058">
        <w:rPr>
          <w:rFonts w:ascii="Times New Roman" w:eastAsia="Times New Roman" w:hAnsi="Times New Roman" w:cs="Times New Roman"/>
          <w:sz w:val="24"/>
          <w:szCs w:val="24"/>
          <w:lang w:eastAsia="de-DE"/>
        </w:rPr>
        <w:t xml:space="preserve"> et al. 2006).</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Eine kulturalistische Wirtschaftsethik nimmt die Praxis nicht nur zum Anlass, sondern zum methodischen Ausgangspunkt für ein Nachdenken über wirtschaftsethische Zusammenhänge, wurde in dem Artikel dieses Bandes formuliert. Zugleich ging und geht es einer kulturalistischen Wirtschaftsethik immer auch darum, in wirtschaftliche und gesellschaftliche Praktiken hinein zu wirken, was sich in den eigenen Arbeiten besonders in der Gründung von CSR NEWS (seit 2006) und dem CSR MAGAZIN (seit 2011) sowie einer regelmäßigen Präsenz in öffentlichen Medien widerspiegelt. </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p>
    <w:p w:rsidR="00E40058" w:rsidRPr="00E40058" w:rsidRDefault="00E40058" w:rsidP="00E40058">
      <w:pPr>
        <w:keepNext/>
        <w:spacing w:before="240" w:after="60" w:line="240" w:lineRule="auto"/>
        <w:jc w:val="center"/>
        <w:outlineLvl w:val="1"/>
        <w:rPr>
          <w:rFonts w:ascii="Arial" w:eastAsia="Times New Roman" w:hAnsi="Arial" w:cs="Arial"/>
          <w:bCs/>
          <w:i/>
          <w:iCs/>
          <w:sz w:val="28"/>
          <w:szCs w:val="28"/>
          <w:lang w:eastAsia="de-DE"/>
        </w:rPr>
      </w:pPr>
      <w:r w:rsidRPr="00E40058">
        <w:rPr>
          <w:rFonts w:ascii="Arial" w:eastAsia="Times New Roman" w:hAnsi="Arial" w:cs="Arial"/>
          <w:bCs/>
          <w:i/>
          <w:iCs/>
          <w:sz w:val="28"/>
          <w:szCs w:val="28"/>
          <w:lang w:eastAsia="de-DE"/>
        </w:rPr>
        <w:t xml:space="preserve">3. Weiterführende Literatur </w:t>
      </w:r>
    </w:p>
    <w:p w:rsidR="00E40058" w:rsidRPr="00E40058" w:rsidRDefault="00E40058" w:rsidP="00E40058">
      <w:pPr>
        <w:spacing w:after="0" w:line="360" w:lineRule="auto"/>
        <w:jc w:val="both"/>
        <w:rPr>
          <w:rFonts w:ascii="Times New Roman" w:eastAsia="Times New Roman" w:hAnsi="Times New Roman" w:cs="Times New Roman"/>
          <w:b/>
          <w:sz w:val="24"/>
          <w:szCs w:val="20"/>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 xml:space="preserve">Beschorner, Thomas, </w:t>
      </w:r>
      <w:r w:rsidRPr="00E40058">
        <w:rPr>
          <w:rFonts w:ascii="Times New Roman" w:eastAsia="Times New Roman" w:hAnsi="Times New Roman" w:cs="Times New Roman"/>
          <w:i/>
          <w:sz w:val="24"/>
          <w:szCs w:val="20"/>
          <w:lang w:eastAsia="de-DE"/>
        </w:rPr>
        <w:t xml:space="preserve">Ökonomie als Handlungstheorie: </w:t>
      </w:r>
      <w:proofErr w:type="spellStart"/>
      <w:r w:rsidRPr="00E40058">
        <w:rPr>
          <w:rFonts w:ascii="Times New Roman" w:eastAsia="Times New Roman" w:hAnsi="Times New Roman" w:cs="Times New Roman"/>
          <w:i/>
          <w:sz w:val="24"/>
          <w:szCs w:val="20"/>
          <w:lang w:eastAsia="de-DE"/>
        </w:rPr>
        <w:t>Evolutorische</w:t>
      </w:r>
      <w:proofErr w:type="spellEnd"/>
      <w:r w:rsidRPr="00E40058">
        <w:rPr>
          <w:rFonts w:ascii="Times New Roman" w:eastAsia="Times New Roman" w:hAnsi="Times New Roman" w:cs="Times New Roman"/>
          <w:i/>
          <w:sz w:val="24"/>
          <w:szCs w:val="20"/>
          <w:lang w:eastAsia="de-DE"/>
        </w:rPr>
        <w:t xml:space="preserve"> Ökonomik, verstehende Soziologie und Überlegungen zu einer neuen Unternehmensethik</w:t>
      </w:r>
      <w:r w:rsidRPr="00E40058">
        <w:rPr>
          <w:rFonts w:ascii="Times New Roman" w:eastAsia="Times New Roman" w:hAnsi="Times New Roman" w:cs="Times New Roman"/>
          <w:sz w:val="24"/>
          <w:szCs w:val="20"/>
          <w:lang w:eastAsia="de-DE"/>
        </w:rPr>
        <w:t xml:space="preserve">, Marburg 2002. </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i/>
          <w:sz w:val="24"/>
          <w:szCs w:val="20"/>
          <w:lang w:eastAsia="de-DE"/>
        </w:rPr>
        <w:t xml:space="preserve">In diesem Buch werden handlungstheoretische Grundlagen unter Rückgriff auf die </w:t>
      </w:r>
      <w:proofErr w:type="spellStart"/>
      <w:r w:rsidRPr="00E40058">
        <w:rPr>
          <w:rFonts w:ascii="Times New Roman" w:eastAsia="Times New Roman" w:hAnsi="Times New Roman" w:cs="Times New Roman"/>
          <w:i/>
          <w:sz w:val="24"/>
          <w:szCs w:val="20"/>
          <w:lang w:eastAsia="de-DE"/>
        </w:rPr>
        <w:t>evolutorische</w:t>
      </w:r>
      <w:proofErr w:type="spellEnd"/>
      <w:r w:rsidRPr="00E40058">
        <w:rPr>
          <w:rFonts w:ascii="Times New Roman" w:eastAsia="Times New Roman" w:hAnsi="Times New Roman" w:cs="Times New Roman"/>
          <w:i/>
          <w:sz w:val="24"/>
          <w:szCs w:val="20"/>
          <w:lang w:eastAsia="de-DE"/>
        </w:rPr>
        <w:t xml:space="preserve"> Ökonomik einerseits und die verstehende Soziologie andererseits entwickelt und für unternehmenstheoretische und –ethische Fragestellungen fruchtbar gemacht</w:t>
      </w:r>
      <w:r w:rsidRPr="00E40058">
        <w:rPr>
          <w:rFonts w:ascii="Times New Roman" w:eastAsia="Times New Roman" w:hAnsi="Times New Roman" w:cs="Times New Roman"/>
          <w:sz w:val="24"/>
          <w:szCs w:val="20"/>
          <w:lang w:eastAsia="de-DE"/>
        </w:rPr>
        <w:t>.</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 xml:space="preserve">Beschorner, Thomas, „Unternehmensethische Untersuchungen aus gesellschaftlicher Perspektive. Von der gesellschaftsorientierten Unternehmenslehre zur unternehmensorientierten Gesellschaftslehre“, in: </w:t>
      </w:r>
      <w:r w:rsidRPr="00E40058">
        <w:rPr>
          <w:rFonts w:ascii="Times New Roman" w:eastAsia="Times New Roman" w:hAnsi="Times New Roman" w:cs="Times New Roman"/>
          <w:i/>
          <w:sz w:val="24"/>
          <w:szCs w:val="24"/>
          <w:lang w:eastAsia="de-DE"/>
        </w:rPr>
        <w:t>Zeitschrift für Wirtschafts- und Unternehmensethik (</w:t>
      </w:r>
      <w:proofErr w:type="spellStart"/>
      <w:r w:rsidRPr="00E40058">
        <w:rPr>
          <w:rFonts w:ascii="Times New Roman" w:eastAsia="Times New Roman" w:hAnsi="Times New Roman" w:cs="Times New Roman"/>
          <w:i/>
          <w:sz w:val="24"/>
          <w:szCs w:val="24"/>
          <w:lang w:eastAsia="de-DE"/>
        </w:rPr>
        <w:t>zfwu</w:t>
      </w:r>
      <w:proofErr w:type="spellEnd"/>
      <w:r w:rsidRPr="00E40058">
        <w:rPr>
          <w:rFonts w:ascii="Times New Roman" w:eastAsia="Times New Roman" w:hAnsi="Times New Roman" w:cs="Times New Roman"/>
          <w:i/>
          <w:sz w:val="24"/>
          <w:szCs w:val="24"/>
          <w:lang w:eastAsia="de-DE"/>
        </w:rPr>
        <w:t>)</w:t>
      </w:r>
      <w:r w:rsidRPr="00E40058">
        <w:rPr>
          <w:rFonts w:ascii="Times New Roman" w:eastAsia="Times New Roman" w:hAnsi="Times New Roman" w:cs="Times New Roman"/>
          <w:sz w:val="24"/>
          <w:szCs w:val="24"/>
          <w:lang w:eastAsia="de-DE"/>
        </w:rPr>
        <w:t xml:space="preserve"> 5 (Nr. 3/2004), S. 255-276.</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r w:rsidRPr="00E40058">
        <w:rPr>
          <w:rFonts w:ascii="Times New Roman" w:eastAsia="Times New Roman" w:hAnsi="Times New Roman" w:cs="Times New Roman"/>
          <w:i/>
          <w:sz w:val="24"/>
          <w:szCs w:val="24"/>
          <w:lang w:eastAsia="de-DE"/>
        </w:rPr>
        <w:t xml:space="preserve">Der Beitrag kritisiert </w:t>
      </w:r>
      <w:proofErr w:type="spellStart"/>
      <w:r w:rsidRPr="00E40058">
        <w:rPr>
          <w:rFonts w:ascii="Times New Roman" w:eastAsia="Times New Roman" w:hAnsi="Times New Roman" w:cs="Times New Roman"/>
          <w:i/>
          <w:sz w:val="24"/>
          <w:szCs w:val="24"/>
          <w:lang w:eastAsia="de-DE"/>
        </w:rPr>
        <w:t>Stakeholderansätze</w:t>
      </w:r>
      <w:proofErr w:type="spellEnd"/>
      <w:r w:rsidRPr="00E40058">
        <w:rPr>
          <w:rFonts w:ascii="Times New Roman" w:eastAsia="Times New Roman" w:hAnsi="Times New Roman" w:cs="Times New Roman"/>
          <w:i/>
          <w:sz w:val="24"/>
          <w:szCs w:val="24"/>
          <w:lang w:eastAsia="de-DE"/>
        </w:rPr>
        <w:t xml:space="preserve"> und schlägt unter Rückgriff auf den soziologischen </w:t>
      </w:r>
      <w:proofErr w:type="spellStart"/>
      <w:r w:rsidRPr="00E40058">
        <w:rPr>
          <w:rFonts w:ascii="Times New Roman" w:eastAsia="Times New Roman" w:hAnsi="Times New Roman" w:cs="Times New Roman"/>
          <w:i/>
          <w:sz w:val="24"/>
          <w:szCs w:val="24"/>
          <w:lang w:eastAsia="de-DE"/>
        </w:rPr>
        <w:t>Neoinstitutionalismus</w:t>
      </w:r>
      <w:proofErr w:type="spellEnd"/>
      <w:r w:rsidRPr="00E40058">
        <w:rPr>
          <w:rFonts w:ascii="Times New Roman" w:eastAsia="Times New Roman" w:hAnsi="Times New Roman" w:cs="Times New Roman"/>
          <w:i/>
          <w:sz w:val="24"/>
          <w:szCs w:val="24"/>
          <w:lang w:eastAsia="de-DE"/>
        </w:rPr>
        <w:t xml:space="preserve"> das Konzept des ‚organisationalen Felds‘ für unternehmenstheoretische und -ethische Fragestellungen vor. Für eine empirische Anwendung siehe Beschorner et al. (2005a). </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lastRenderedPageBreak/>
        <w:t>Beschorner, Thomas/ Fischer, Dirk/ Pfriem, Reinhard/ Ulrich, Günter, „Perspektiven einer kulturwissenschaftlichen Theorie der Unternehmung - zur Heranführung“, in: FUGO Forschungsgruppe Unternehmen und gesellschaftliche Organisation (</w:t>
      </w:r>
      <w:proofErr w:type="spellStart"/>
      <w:r w:rsidRPr="00E40058">
        <w:rPr>
          <w:rFonts w:ascii="Times New Roman" w:eastAsia="Times New Roman" w:hAnsi="Times New Roman" w:cs="Times New Roman"/>
          <w:sz w:val="24"/>
          <w:szCs w:val="24"/>
          <w:lang w:eastAsia="de-DE"/>
        </w:rPr>
        <w:t>Hg</w:t>
      </w:r>
      <w:proofErr w:type="spellEnd"/>
      <w:r w:rsidRPr="00E40058">
        <w:rPr>
          <w:rFonts w:ascii="Times New Roman" w:eastAsia="Times New Roman" w:hAnsi="Times New Roman" w:cs="Times New Roman"/>
          <w:sz w:val="24"/>
          <w:szCs w:val="24"/>
          <w:lang w:eastAsia="de-DE"/>
        </w:rPr>
        <w:t xml:space="preserve">.), </w:t>
      </w:r>
      <w:r w:rsidRPr="00E40058">
        <w:rPr>
          <w:rFonts w:ascii="Times New Roman" w:eastAsia="Times New Roman" w:hAnsi="Times New Roman" w:cs="Times New Roman"/>
          <w:i/>
          <w:sz w:val="24"/>
          <w:szCs w:val="24"/>
          <w:lang w:eastAsia="de-DE"/>
        </w:rPr>
        <w:t>Perspektiven einer kulturwissenschaftlichen Theorie der Unternehmung</w:t>
      </w:r>
      <w:r w:rsidRPr="00E40058">
        <w:rPr>
          <w:rFonts w:ascii="Times New Roman" w:eastAsia="Times New Roman" w:hAnsi="Times New Roman" w:cs="Times New Roman"/>
          <w:sz w:val="24"/>
          <w:szCs w:val="24"/>
          <w:lang w:eastAsia="de-DE"/>
        </w:rPr>
        <w:t>, Marburg 2004, S. 9-64.</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r w:rsidRPr="00E40058">
        <w:rPr>
          <w:rFonts w:ascii="Times New Roman" w:eastAsia="Times New Roman" w:hAnsi="Times New Roman" w:cs="Times New Roman"/>
          <w:i/>
          <w:sz w:val="24"/>
          <w:szCs w:val="24"/>
          <w:lang w:eastAsia="de-DE"/>
        </w:rPr>
        <w:t>Der Beitrag skizziert grundlegende kulturwissenschaftliche Perspektiven für eine Theorie der Unternehmung.</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val="en-GB" w:eastAsia="de-DE"/>
        </w:rPr>
      </w:pPr>
      <w:r w:rsidRPr="00E40058">
        <w:rPr>
          <w:rFonts w:ascii="Times New Roman" w:eastAsia="Times New Roman" w:hAnsi="Times New Roman" w:cs="Times New Roman"/>
          <w:sz w:val="24"/>
          <w:szCs w:val="24"/>
          <w:lang w:val="en-GB" w:eastAsia="de-DE"/>
        </w:rPr>
        <w:t xml:space="preserve">Beschorner, </w:t>
      </w:r>
      <w:r w:rsidRPr="00E40058">
        <w:rPr>
          <w:rFonts w:ascii="Times New Roman" w:eastAsia="Times New Roman" w:hAnsi="Times New Roman" w:cs="Times New Roman"/>
          <w:sz w:val="24"/>
          <w:szCs w:val="24"/>
          <w:lang w:val="en-US" w:eastAsia="de-DE"/>
        </w:rPr>
        <w:t>Thomas</w:t>
      </w:r>
      <w:r w:rsidRPr="00E40058">
        <w:rPr>
          <w:rFonts w:ascii="Times New Roman" w:eastAsia="Times New Roman" w:hAnsi="Times New Roman" w:cs="Times New Roman"/>
          <w:sz w:val="24"/>
          <w:szCs w:val="24"/>
          <w:lang w:val="en-GB" w:eastAsia="de-DE"/>
        </w:rPr>
        <w:t xml:space="preserve">, "Ethical Theory and Business Practices: The Case of Discourse Ethics", in: </w:t>
      </w:r>
      <w:r w:rsidRPr="00E40058">
        <w:rPr>
          <w:rFonts w:ascii="Times New Roman" w:eastAsia="Times New Roman" w:hAnsi="Times New Roman" w:cs="Times New Roman"/>
          <w:i/>
          <w:sz w:val="24"/>
          <w:szCs w:val="24"/>
          <w:lang w:val="en-GB" w:eastAsia="de-DE"/>
        </w:rPr>
        <w:t>Journal of Business Ethics</w:t>
      </w:r>
      <w:r w:rsidRPr="00E40058">
        <w:rPr>
          <w:rFonts w:ascii="Times New Roman" w:eastAsia="Times New Roman" w:hAnsi="Times New Roman" w:cs="Times New Roman"/>
          <w:sz w:val="24"/>
          <w:szCs w:val="24"/>
          <w:lang w:val="en-GB" w:eastAsia="de-DE"/>
        </w:rPr>
        <w:t xml:space="preserve"> 66, (2006), S. 127-139.</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r w:rsidRPr="00E40058">
        <w:rPr>
          <w:rFonts w:ascii="Times New Roman" w:eastAsia="Times New Roman" w:hAnsi="Times New Roman" w:cs="Times New Roman"/>
          <w:i/>
          <w:sz w:val="24"/>
          <w:szCs w:val="24"/>
          <w:lang w:eastAsia="de-DE"/>
        </w:rPr>
        <w:t>Der Artikel diskutiert verschiedene diskursethische Ansätze und plädiert für einen 'Praxis-Turn'.</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val="en-GB" w:eastAsia="de-DE"/>
        </w:rPr>
      </w:pPr>
      <w:r w:rsidRPr="00E40058">
        <w:rPr>
          <w:rFonts w:ascii="Times New Roman" w:eastAsia="Times New Roman" w:hAnsi="Times New Roman" w:cs="Times New Roman"/>
          <w:sz w:val="24"/>
          <w:szCs w:val="24"/>
          <w:lang w:val="en-GB" w:eastAsia="de-DE"/>
        </w:rPr>
        <w:t xml:space="preserve">Beschorner, </w:t>
      </w:r>
      <w:r w:rsidRPr="00E40058">
        <w:rPr>
          <w:rFonts w:ascii="Times New Roman" w:eastAsia="Times New Roman" w:hAnsi="Times New Roman" w:cs="Times New Roman"/>
          <w:sz w:val="24"/>
          <w:szCs w:val="24"/>
          <w:lang w:val="en-US" w:eastAsia="de-DE"/>
        </w:rPr>
        <w:t>Thomas</w:t>
      </w:r>
      <w:r w:rsidRPr="00E40058">
        <w:rPr>
          <w:rFonts w:ascii="Times New Roman" w:eastAsia="Times New Roman" w:hAnsi="Times New Roman" w:cs="Times New Roman"/>
          <w:sz w:val="24"/>
          <w:szCs w:val="24"/>
          <w:lang w:val="en-GB" w:eastAsia="de-DE"/>
        </w:rPr>
        <w:t xml:space="preserve">/ Hajduk, Thomas/ </w:t>
      </w:r>
      <w:proofErr w:type="spellStart"/>
      <w:r w:rsidRPr="00E40058">
        <w:rPr>
          <w:rFonts w:ascii="Times New Roman" w:eastAsia="Times New Roman" w:hAnsi="Times New Roman" w:cs="Times New Roman"/>
          <w:sz w:val="24"/>
          <w:szCs w:val="24"/>
          <w:lang w:val="en-GB" w:eastAsia="de-DE"/>
        </w:rPr>
        <w:t>Simeonov</w:t>
      </w:r>
      <w:proofErr w:type="spellEnd"/>
      <w:r w:rsidRPr="00E40058">
        <w:rPr>
          <w:rFonts w:ascii="Times New Roman" w:eastAsia="Times New Roman" w:hAnsi="Times New Roman" w:cs="Times New Roman"/>
          <w:sz w:val="24"/>
          <w:szCs w:val="24"/>
          <w:lang w:val="en-GB" w:eastAsia="de-DE"/>
        </w:rPr>
        <w:t xml:space="preserve">, </w:t>
      </w:r>
      <w:proofErr w:type="spellStart"/>
      <w:r w:rsidRPr="00E40058">
        <w:rPr>
          <w:rFonts w:ascii="Times New Roman" w:eastAsia="Times New Roman" w:hAnsi="Times New Roman" w:cs="Times New Roman"/>
          <w:sz w:val="24"/>
          <w:szCs w:val="24"/>
          <w:lang w:val="en-GB" w:eastAsia="de-DE"/>
        </w:rPr>
        <w:t>Samuil</w:t>
      </w:r>
      <w:proofErr w:type="spellEnd"/>
      <w:r w:rsidRPr="00E40058">
        <w:rPr>
          <w:rFonts w:ascii="Times New Roman" w:eastAsia="Times New Roman" w:hAnsi="Times New Roman" w:cs="Times New Roman"/>
          <w:sz w:val="24"/>
          <w:szCs w:val="24"/>
          <w:lang w:val="en-GB" w:eastAsia="de-DE"/>
        </w:rPr>
        <w:t xml:space="preserve"> (Hg.), </w:t>
      </w:r>
      <w:r w:rsidRPr="00E40058">
        <w:rPr>
          <w:rFonts w:ascii="Times New Roman" w:eastAsia="Times New Roman" w:hAnsi="Times New Roman" w:cs="Times New Roman"/>
          <w:i/>
          <w:sz w:val="24"/>
          <w:szCs w:val="24"/>
          <w:lang w:val="en-GB" w:eastAsia="de-DE"/>
        </w:rPr>
        <w:t>Corporate Responsibility in Europe: Government Involvement in Sector-Specific Initiatives</w:t>
      </w:r>
      <w:r w:rsidRPr="00E40058">
        <w:rPr>
          <w:rFonts w:ascii="Times New Roman" w:eastAsia="Times New Roman" w:hAnsi="Times New Roman" w:cs="Times New Roman"/>
          <w:sz w:val="24"/>
          <w:szCs w:val="24"/>
          <w:lang w:val="en-GB" w:eastAsia="de-DE"/>
        </w:rPr>
        <w:t xml:space="preserve">, </w:t>
      </w:r>
      <w:proofErr w:type="spellStart"/>
      <w:r w:rsidRPr="00E40058">
        <w:rPr>
          <w:rFonts w:ascii="Times New Roman" w:eastAsia="Times New Roman" w:hAnsi="Times New Roman" w:cs="Times New Roman"/>
          <w:sz w:val="24"/>
          <w:szCs w:val="24"/>
          <w:lang w:val="en-GB" w:eastAsia="de-DE"/>
        </w:rPr>
        <w:t>Gütersloh</w:t>
      </w:r>
      <w:proofErr w:type="spellEnd"/>
      <w:r w:rsidRPr="00E40058">
        <w:rPr>
          <w:rFonts w:ascii="Times New Roman" w:eastAsia="Times New Roman" w:hAnsi="Times New Roman" w:cs="Times New Roman"/>
          <w:sz w:val="24"/>
          <w:szCs w:val="24"/>
          <w:lang w:val="en-GB" w:eastAsia="de-DE"/>
        </w:rPr>
        <w:t xml:space="preserve"> 2013.</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r w:rsidRPr="00E40058">
        <w:rPr>
          <w:rFonts w:ascii="Times New Roman" w:eastAsia="Times New Roman" w:hAnsi="Times New Roman" w:cs="Times New Roman"/>
          <w:i/>
          <w:sz w:val="24"/>
          <w:szCs w:val="24"/>
          <w:lang w:eastAsia="de-DE"/>
        </w:rPr>
        <w:t>Der Sammelband skizziert international-vergleichende Perspektiven zu industrie-spezifischen CSR-Initiativen in acht europäischen Ländern.</w:t>
      </w: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4"/>
          <w:lang w:eastAsia="de-DE"/>
        </w:rPr>
      </w:pPr>
      <w:r w:rsidRPr="00E40058">
        <w:rPr>
          <w:rFonts w:ascii="Times New Roman" w:eastAsia="Times New Roman" w:hAnsi="Times New Roman" w:cs="Times New Roman"/>
          <w:sz w:val="24"/>
          <w:szCs w:val="24"/>
          <w:lang w:eastAsia="de-DE"/>
        </w:rPr>
        <w:t>Beschorner, Thomas/ Ulrich, Peter/ Wettstein, Florian (</w:t>
      </w:r>
      <w:proofErr w:type="spellStart"/>
      <w:r w:rsidRPr="00E40058">
        <w:rPr>
          <w:rFonts w:ascii="Times New Roman" w:eastAsia="Times New Roman" w:hAnsi="Times New Roman" w:cs="Times New Roman"/>
          <w:sz w:val="24"/>
          <w:szCs w:val="24"/>
          <w:lang w:eastAsia="de-DE"/>
        </w:rPr>
        <w:t>Hg</w:t>
      </w:r>
      <w:proofErr w:type="spellEnd"/>
      <w:r w:rsidRPr="00E40058">
        <w:rPr>
          <w:rFonts w:ascii="Times New Roman" w:eastAsia="Times New Roman" w:hAnsi="Times New Roman" w:cs="Times New Roman"/>
          <w:sz w:val="24"/>
          <w:szCs w:val="24"/>
          <w:lang w:eastAsia="de-DE"/>
        </w:rPr>
        <w:t xml:space="preserve">.), </w:t>
      </w:r>
      <w:r w:rsidRPr="00E40058">
        <w:rPr>
          <w:rFonts w:ascii="Times New Roman" w:eastAsia="Times New Roman" w:hAnsi="Times New Roman" w:cs="Times New Roman"/>
          <w:i/>
          <w:sz w:val="24"/>
          <w:szCs w:val="24"/>
          <w:lang w:eastAsia="de-DE"/>
        </w:rPr>
        <w:t>St. Galler Wirtschaftsethik. Positionen und Perspektiven</w:t>
      </w:r>
      <w:r w:rsidRPr="00E40058">
        <w:rPr>
          <w:rFonts w:ascii="Times New Roman" w:eastAsia="Times New Roman" w:hAnsi="Times New Roman" w:cs="Times New Roman"/>
          <w:sz w:val="24"/>
          <w:szCs w:val="24"/>
          <w:lang w:eastAsia="de-DE"/>
        </w:rPr>
        <w:t>, Marburg 2015 (im Erscheinen).</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r w:rsidRPr="00E40058">
        <w:rPr>
          <w:rFonts w:ascii="Times New Roman" w:eastAsia="Times New Roman" w:hAnsi="Times New Roman" w:cs="Times New Roman"/>
          <w:i/>
          <w:sz w:val="24"/>
          <w:szCs w:val="24"/>
          <w:lang w:eastAsia="de-DE"/>
        </w:rPr>
        <w:t xml:space="preserve">Dieser Tagungsband anlässlich des 25-jährigen Bestehens des Instituts für Wirtschaftsethik behandelt u. a. eine Verhältnisbestimmung zwischen integrativer und </w:t>
      </w:r>
      <w:proofErr w:type="spellStart"/>
      <w:r w:rsidRPr="00E40058">
        <w:rPr>
          <w:rFonts w:ascii="Times New Roman" w:eastAsia="Times New Roman" w:hAnsi="Times New Roman" w:cs="Times New Roman"/>
          <w:i/>
          <w:sz w:val="24"/>
          <w:szCs w:val="24"/>
          <w:lang w:eastAsia="de-DE"/>
        </w:rPr>
        <w:t>kulturalistischer</w:t>
      </w:r>
      <w:proofErr w:type="spellEnd"/>
      <w:r w:rsidRPr="00E40058">
        <w:rPr>
          <w:rFonts w:ascii="Times New Roman" w:eastAsia="Times New Roman" w:hAnsi="Times New Roman" w:cs="Times New Roman"/>
          <w:i/>
          <w:sz w:val="24"/>
          <w:szCs w:val="24"/>
          <w:lang w:eastAsia="de-DE"/>
        </w:rPr>
        <w:t xml:space="preserve"> Wirtschaftsethik. </w:t>
      </w:r>
    </w:p>
    <w:p w:rsidR="00E40058" w:rsidRPr="00E40058" w:rsidRDefault="00E40058" w:rsidP="00E40058">
      <w:pPr>
        <w:spacing w:after="0" w:line="360" w:lineRule="auto"/>
        <w:jc w:val="both"/>
        <w:rPr>
          <w:rFonts w:ascii="Times New Roman" w:eastAsia="Times New Roman" w:hAnsi="Times New Roman" w:cs="Times New Roman"/>
          <w:i/>
          <w:sz w:val="24"/>
          <w:szCs w:val="24"/>
          <w:lang w:eastAsia="de-DE"/>
        </w:rPr>
      </w:pPr>
    </w:p>
    <w:p w:rsidR="00E40058" w:rsidRPr="00E40058" w:rsidRDefault="00E40058" w:rsidP="00E40058">
      <w:pPr>
        <w:keepNext/>
        <w:spacing w:before="240" w:after="60" w:line="240" w:lineRule="auto"/>
        <w:jc w:val="center"/>
        <w:outlineLvl w:val="1"/>
        <w:rPr>
          <w:rFonts w:ascii="Arial" w:eastAsia="Times New Roman" w:hAnsi="Arial" w:cs="Arial"/>
          <w:bCs/>
          <w:i/>
          <w:iCs/>
          <w:sz w:val="28"/>
          <w:szCs w:val="28"/>
          <w:lang w:eastAsia="de-DE"/>
        </w:rPr>
      </w:pPr>
      <w:r w:rsidRPr="00E40058">
        <w:rPr>
          <w:rFonts w:ascii="Arial" w:eastAsia="Times New Roman" w:hAnsi="Arial" w:cs="Arial"/>
          <w:bCs/>
          <w:i/>
          <w:iCs/>
          <w:sz w:val="28"/>
          <w:szCs w:val="28"/>
          <w:lang w:eastAsia="de-DE"/>
        </w:rPr>
        <w:t>4. Literaturverzeichnis</w:t>
      </w:r>
    </w:p>
    <w:p w:rsidR="00E40058" w:rsidRPr="00E40058" w:rsidRDefault="00E40058" w:rsidP="00E40058">
      <w:pPr>
        <w:spacing w:after="0" w:line="360" w:lineRule="auto"/>
        <w:jc w:val="both"/>
        <w:rPr>
          <w:rFonts w:ascii="Times New Roman" w:eastAsia="Times New Roman" w:hAnsi="Times New Roman" w:cs="Times New Roman"/>
          <w:b/>
          <w:sz w:val="24"/>
          <w:szCs w:val="20"/>
          <w:lang w:eastAsia="de-DE"/>
        </w:rPr>
      </w:pP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Beschorner, Thomas (</w:t>
      </w:r>
      <w:proofErr w:type="spellStart"/>
      <w:r w:rsidRPr="00E40058">
        <w:rPr>
          <w:rFonts w:ascii="Times New Roman" w:eastAsia="Times New Roman" w:hAnsi="Times New Roman" w:cs="Times New Roman"/>
          <w:sz w:val="24"/>
          <w:szCs w:val="20"/>
          <w:lang w:eastAsia="de-DE"/>
        </w:rPr>
        <w:t>Hg</w:t>
      </w:r>
      <w:proofErr w:type="spellEnd"/>
      <w:r w:rsidRPr="00E40058">
        <w:rPr>
          <w:rFonts w:ascii="Times New Roman" w:eastAsia="Times New Roman" w:hAnsi="Times New Roman" w:cs="Times New Roman"/>
          <w:sz w:val="24"/>
          <w:szCs w:val="20"/>
          <w:lang w:eastAsia="de-DE"/>
        </w:rPr>
        <w:t xml:space="preserve">.), </w:t>
      </w:r>
      <w:r w:rsidRPr="00E40058">
        <w:rPr>
          <w:rFonts w:ascii="Times New Roman" w:eastAsia="Times New Roman" w:hAnsi="Times New Roman" w:cs="Times New Roman"/>
          <w:i/>
          <w:sz w:val="24"/>
          <w:szCs w:val="20"/>
          <w:lang w:eastAsia="de-DE"/>
        </w:rPr>
        <w:t>Management und Verantwortung vor und nach den 90 Minuten: Ökonomisches und gesellschaftliches Handeln im Profi-Fußball</w:t>
      </w:r>
      <w:r w:rsidRPr="00E40058">
        <w:rPr>
          <w:rFonts w:ascii="Times New Roman" w:eastAsia="Times New Roman" w:hAnsi="Times New Roman" w:cs="Times New Roman"/>
          <w:sz w:val="24"/>
          <w:szCs w:val="20"/>
          <w:lang w:eastAsia="de-DE"/>
        </w:rPr>
        <w:t>, Marburg 2015.</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 xml:space="preserve">Beschorner, Thomas/ Behrens, Torsten/ Hoffmann, Esther/ </w:t>
      </w:r>
      <w:proofErr w:type="spellStart"/>
      <w:r w:rsidRPr="00E40058">
        <w:rPr>
          <w:rFonts w:ascii="Times New Roman" w:eastAsia="Times New Roman" w:hAnsi="Times New Roman" w:cs="Times New Roman"/>
          <w:sz w:val="24"/>
          <w:szCs w:val="20"/>
          <w:lang w:eastAsia="de-DE"/>
        </w:rPr>
        <w:t>Lindenthal</w:t>
      </w:r>
      <w:proofErr w:type="spellEnd"/>
      <w:r w:rsidRPr="00E40058">
        <w:rPr>
          <w:rFonts w:ascii="Times New Roman" w:eastAsia="Times New Roman" w:hAnsi="Times New Roman" w:cs="Times New Roman"/>
          <w:sz w:val="24"/>
          <w:szCs w:val="20"/>
          <w:lang w:eastAsia="de-DE"/>
        </w:rPr>
        <w:t xml:space="preserve">, Alexandra/ Hage, Maria/ Thierfelder, Barbara/ </w:t>
      </w:r>
      <w:proofErr w:type="spellStart"/>
      <w:r w:rsidRPr="00E40058">
        <w:rPr>
          <w:rFonts w:ascii="Times New Roman" w:eastAsia="Times New Roman" w:hAnsi="Times New Roman" w:cs="Times New Roman"/>
          <w:sz w:val="24"/>
          <w:szCs w:val="20"/>
          <w:lang w:eastAsia="de-DE"/>
        </w:rPr>
        <w:t>Siebenhüner</w:t>
      </w:r>
      <w:proofErr w:type="spellEnd"/>
      <w:r w:rsidRPr="00E40058">
        <w:rPr>
          <w:rFonts w:ascii="Times New Roman" w:eastAsia="Times New Roman" w:hAnsi="Times New Roman" w:cs="Times New Roman"/>
          <w:sz w:val="24"/>
          <w:szCs w:val="20"/>
          <w:lang w:eastAsia="de-DE"/>
        </w:rPr>
        <w:t xml:space="preserve">, Bernd, </w:t>
      </w:r>
      <w:r w:rsidRPr="00E40058">
        <w:rPr>
          <w:rFonts w:ascii="Times New Roman" w:eastAsia="Times New Roman" w:hAnsi="Times New Roman" w:cs="Times New Roman"/>
          <w:i/>
          <w:sz w:val="24"/>
          <w:szCs w:val="20"/>
          <w:lang w:eastAsia="de-DE"/>
        </w:rPr>
        <w:t>Institutionalisierung von Nachhaltigkeit: Eine vergleichende Untersuchung der organisationalen Bedürfnisfelder Bauen &amp; Wohnen, Mobilität und Information &amp; Kommunikation</w:t>
      </w:r>
      <w:r w:rsidRPr="00E40058">
        <w:rPr>
          <w:rFonts w:ascii="Times New Roman" w:eastAsia="Times New Roman" w:hAnsi="Times New Roman" w:cs="Times New Roman"/>
          <w:sz w:val="24"/>
          <w:szCs w:val="20"/>
          <w:lang w:eastAsia="de-DE"/>
        </w:rPr>
        <w:t>, Marburg 2005a.</w:t>
      </w:r>
    </w:p>
    <w:p w:rsidR="00E40058" w:rsidRPr="00E40058" w:rsidRDefault="00E40058" w:rsidP="00E40058">
      <w:pPr>
        <w:spacing w:after="0" w:line="360" w:lineRule="auto"/>
        <w:jc w:val="both"/>
        <w:rPr>
          <w:rFonts w:ascii="Times New Roman" w:eastAsia="Times New Roman" w:hAnsi="Times New Roman" w:cs="Times New Roman"/>
          <w:sz w:val="24"/>
          <w:szCs w:val="20"/>
          <w:lang w:val="en-GB" w:eastAsia="de-DE"/>
        </w:rPr>
      </w:pPr>
      <w:r w:rsidRPr="00E40058">
        <w:rPr>
          <w:rFonts w:ascii="Times New Roman" w:eastAsia="Times New Roman" w:hAnsi="Times New Roman" w:cs="Times New Roman"/>
          <w:sz w:val="24"/>
          <w:szCs w:val="20"/>
          <w:lang w:val="en-GB" w:eastAsia="de-DE"/>
        </w:rPr>
        <w:t xml:space="preserve">Beschorner, </w:t>
      </w:r>
      <w:r w:rsidRPr="00E40058">
        <w:rPr>
          <w:rFonts w:ascii="Times New Roman" w:eastAsia="Times New Roman" w:hAnsi="Times New Roman" w:cs="Times New Roman"/>
          <w:sz w:val="24"/>
          <w:szCs w:val="20"/>
          <w:lang w:val="en-US" w:eastAsia="de-DE"/>
        </w:rPr>
        <w:t>Thomas</w:t>
      </w:r>
      <w:r w:rsidRPr="00E40058">
        <w:rPr>
          <w:rFonts w:ascii="Times New Roman" w:eastAsia="Times New Roman" w:hAnsi="Times New Roman" w:cs="Times New Roman"/>
          <w:sz w:val="24"/>
          <w:szCs w:val="20"/>
          <w:lang w:val="en-GB" w:eastAsia="de-DE"/>
        </w:rPr>
        <w:t xml:space="preserve">/ Hajduk, Thomas (Hg.), "Industry-Specific Corporate Responsibility", in: </w:t>
      </w:r>
      <w:r w:rsidRPr="00E40058">
        <w:rPr>
          <w:rFonts w:ascii="Times New Roman" w:eastAsia="Times New Roman" w:hAnsi="Times New Roman" w:cs="Times New Roman"/>
          <w:i/>
          <w:sz w:val="24"/>
          <w:szCs w:val="20"/>
          <w:lang w:val="en-GB" w:eastAsia="de-DE"/>
        </w:rPr>
        <w:t>Journal of Business Ethics (special issue)</w:t>
      </w:r>
      <w:r w:rsidRPr="00E40058">
        <w:rPr>
          <w:rFonts w:ascii="Times New Roman" w:eastAsia="Times New Roman" w:hAnsi="Times New Roman" w:cs="Times New Roman"/>
          <w:sz w:val="24"/>
          <w:szCs w:val="20"/>
          <w:lang w:val="en-GB" w:eastAsia="de-DE"/>
        </w:rPr>
        <w:t xml:space="preserve">, 2016 (in </w:t>
      </w:r>
      <w:proofErr w:type="spellStart"/>
      <w:r w:rsidRPr="00E40058">
        <w:rPr>
          <w:rFonts w:ascii="Times New Roman" w:eastAsia="Times New Roman" w:hAnsi="Times New Roman" w:cs="Times New Roman"/>
          <w:sz w:val="24"/>
          <w:szCs w:val="20"/>
          <w:lang w:val="en-GB" w:eastAsia="de-DE"/>
        </w:rPr>
        <w:t>Vorbereitung</w:t>
      </w:r>
      <w:proofErr w:type="spellEnd"/>
      <w:r w:rsidRPr="00E40058">
        <w:rPr>
          <w:rFonts w:ascii="Times New Roman" w:eastAsia="Times New Roman" w:hAnsi="Times New Roman" w:cs="Times New Roman"/>
          <w:sz w:val="24"/>
          <w:szCs w:val="20"/>
          <w:lang w:val="en-GB" w:eastAsia="de-DE"/>
        </w:rPr>
        <w:t xml:space="preserve">). </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lastRenderedPageBreak/>
        <w:t>Beschorner, Thomas/ Hollstein, Bettina/ König, Matthias/ Lee-</w:t>
      </w:r>
      <w:proofErr w:type="spellStart"/>
      <w:r w:rsidRPr="00E40058">
        <w:rPr>
          <w:rFonts w:ascii="Times New Roman" w:eastAsia="Times New Roman" w:hAnsi="Times New Roman" w:cs="Times New Roman"/>
          <w:sz w:val="24"/>
          <w:szCs w:val="20"/>
          <w:lang w:eastAsia="de-DE"/>
        </w:rPr>
        <w:t>Peuker</w:t>
      </w:r>
      <w:proofErr w:type="spellEnd"/>
      <w:r w:rsidRPr="00E40058">
        <w:rPr>
          <w:rFonts w:ascii="Times New Roman" w:eastAsia="Times New Roman" w:hAnsi="Times New Roman" w:cs="Times New Roman"/>
          <w:sz w:val="24"/>
          <w:szCs w:val="20"/>
          <w:lang w:eastAsia="de-DE"/>
        </w:rPr>
        <w:t>, Mi-Yong/ Schumann, Olaf J. (</w:t>
      </w:r>
      <w:proofErr w:type="spellStart"/>
      <w:r w:rsidRPr="00E40058">
        <w:rPr>
          <w:rFonts w:ascii="Times New Roman" w:eastAsia="Times New Roman" w:hAnsi="Times New Roman" w:cs="Times New Roman"/>
          <w:sz w:val="24"/>
          <w:szCs w:val="20"/>
          <w:lang w:eastAsia="de-DE"/>
        </w:rPr>
        <w:t>Hg</w:t>
      </w:r>
      <w:proofErr w:type="spellEnd"/>
      <w:r w:rsidRPr="00E40058">
        <w:rPr>
          <w:rFonts w:ascii="Times New Roman" w:eastAsia="Times New Roman" w:hAnsi="Times New Roman" w:cs="Times New Roman"/>
          <w:sz w:val="24"/>
          <w:szCs w:val="20"/>
          <w:lang w:eastAsia="de-DE"/>
        </w:rPr>
        <w:t xml:space="preserve">.), </w:t>
      </w:r>
      <w:r w:rsidRPr="00E40058">
        <w:rPr>
          <w:rFonts w:ascii="Times New Roman" w:eastAsia="Times New Roman" w:hAnsi="Times New Roman" w:cs="Times New Roman"/>
          <w:i/>
          <w:sz w:val="24"/>
          <w:szCs w:val="20"/>
          <w:lang w:eastAsia="de-DE"/>
        </w:rPr>
        <w:t>Wirtschafts- und Unternehmensethik: Rückblick – Ausblick – Perspektiven</w:t>
      </w:r>
      <w:r w:rsidRPr="00E40058">
        <w:rPr>
          <w:rFonts w:ascii="Times New Roman" w:eastAsia="Times New Roman" w:hAnsi="Times New Roman" w:cs="Times New Roman"/>
          <w:sz w:val="24"/>
          <w:szCs w:val="20"/>
          <w:lang w:eastAsia="de-DE"/>
        </w:rPr>
        <w:t>; Mering, München 2005b.</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Beschorner, Thomas/ König, Matthias/ Schumann, Olaf J. (</w:t>
      </w:r>
      <w:proofErr w:type="spellStart"/>
      <w:r w:rsidRPr="00E40058">
        <w:rPr>
          <w:rFonts w:ascii="Times New Roman" w:eastAsia="Times New Roman" w:hAnsi="Times New Roman" w:cs="Times New Roman"/>
          <w:sz w:val="24"/>
          <w:szCs w:val="20"/>
          <w:lang w:eastAsia="de-DE"/>
        </w:rPr>
        <w:t>Hg</w:t>
      </w:r>
      <w:proofErr w:type="spellEnd"/>
      <w:r w:rsidRPr="00E40058">
        <w:rPr>
          <w:rFonts w:ascii="Times New Roman" w:eastAsia="Times New Roman" w:hAnsi="Times New Roman" w:cs="Times New Roman"/>
          <w:sz w:val="24"/>
          <w:szCs w:val="20"/>
          <w:lang w:eastAsia="de-DE"/>
        </w:rPr>
        <w:t xml:space="preserve">.), "Individual- versus Institutionenethik?", in: </w:t>
      </w:r>
      <w:r w:rsidRPr="00E40058">
        <w:rPr>
          <w:rFonts w:ascii="Times New Roman" w:eastAsia="Times New Roman" w:hAnsi="Times New Roman" w:cs="Times New Roman"/>
          <w:i/>
          <w:sz w:val="24"/>
          <w:szCs w:val="20"/>
          <w:lang w:eastAsia="de-DE"/>
        </w:rPr>
        <w:t>Zeitschrift für Wirtschafts- und Unternehmensethik (</w:t>
      </w:r>
      <w:proofErr w:type="spellStart"/>
      <w:r w:rsidRPr="00E40058">
        <w:rPr>
          <w:rFonts w:ascii="Times New Roman" w:eastAsia="Times New Roman" w:hAnsi="Times New Roman" w:cs="Times New Roman"/>
          <w:i/>
          <w:sz w:val="24"/>
          <w:szCs w:val="20"/>
          <w:lang w:eastAsia="de-DE"/>
        </w:rPr>
        <w:t>zfwu</w:t>
      </w:r>
      <w:proofErr w:type="spellEnd"/>
      <w:r w:rsidRPr="00E40058">
        <w:rPr>
          <w:rFonts w:ascii="Times New Roman" w:eastAsia="Times New Roman" w:hAnsi="Times New Roman" w:cs="Times New Roman"/>
          <w:i/>
          <w:sz w:val="24"/>
          <w:szCs w:val="20"/>
          <w:lang w:eastAsia="de-DE"/>
        </w:rPr>
        <w:t>)</w:t>
      </w:r>
      <w:r w:rsidRPr="00E40058">
        <w:rPr>
          <w:rFonts w:ascii="Times New Roman" w:eastAsia="Times New Roman" w:hAnsi="Times New Roman" w:cs="Times New Roman"/>
          <w:sz w:val="24"/>
          <w:szCs w:val="20"/>
          <w:lang w:eastAsia="de-DE"/>
        </w:rPr>
        <w:t xml:space="preserve"> 1 (Nr.1/2000). </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 xml:space="preserve">Beschorner, Thomas/ </w:t>
      </w:r>
      <w:proofErr w:type="spellStart"/>
      <w:r w:rsidRPr="00E40058">
        <w:rPr>
          <w:rFonts w:ascii="Times New Roman" w:eastAsia="Times New Roman" w:hAnsi="Times New Roman" w:cs="Times New Roman"/>
          <w:sz w:val="24"/>
          <w:szCs w:val="20"/>
          <w:lang w:eastAsia="de-DE"/>
        </w:rPr>
        <w:t>Linnebach</w:t>
      </w:r>
      <w:proofErr w:type="spellEnd"/>
      <w:r w:rsidRPr="00E40058">
        <w:rPr>
          <w:rFonts w:ascii="Times New Roman" w:eastAsia="Times New Roman" w:hAnsi="Times New Roman" w:cs="Times New Roman"/>
          <w:sz w:val="24"/>
          <w:szCs w:val="20"/>
          <w:lang w:eastAsia="de-DE"/>
        </w:rPr>
        <w:t xml:space="preserve">, Patrick/ Pfriem, Reinhard/ Ulrich, Günter, </w:t>
      </w:r>
      <w:r w:rsidRPr="00E40058">
        <w:rPr>
          <w:rFonts w:ascii="Times New Roman" w:eastAsia="Times New Roman" w:hAnsi="Times New Roman" w:cs="Times New Roman"/>
          <w:i/>
          <w:sz w:val="24"/>
          <w:szCs w:val="20"/>
          <w:lang w:eastAsia="de-DE"/>
        </w:rPr>
        <w:t xml:space="preserve">Unternehmensverantwortung aus </w:t>
      </w:r>
      <w:proofErr w:type="spellStart"/>
      <w:r w:rsidRPr="00E40058">
        <w:rPr>
          <w:rFonts w:ascii="Times New Roman" w:eastAsia="Times New Roman" w:hAnsi="Times New Roman" w:cs="Times New Roman"/>
          <w:i/>
          <w:sz w:val="24"/>
          <w:szCs w:val="20"/>
          <w:lang w:eastAsia="de-DE"/>
        </w:rPr>
        <w:t>kulturalistischer</w:t>
      </w:r>
      <w:proofErr w:type="spellEnd"/>
      <w:r w:rsidRPr="00E40058">
        <w:rPr>
          <w:rFonts w:ascii="Times New Roman" w:eastAsia="Times New Roman" w:hAnsi="Times New Roman" w:cs="Times New Roman"/>
          <w:i/>
          <w:sz w:val="24"/>
          <w:szCs w:val="20"/>
          <w:lang w:eastAsia="de-DE"/>
        </w:rPr>
        <w:t xml:space="preserve"> Sicht</w:t>
      </w:r>
      <w:r w:rsidRPr="00E40058">
        <w:rPr>
          <w:rFonts w:ascii="Times New Roman" w:eastAsia="Times New Roman" w:hAnsi="Times New Roman" w:cs="Times New Roman"/>
          <w:sz w:val="24"/>
          <w:szCs w:val="20"/>
          <w:lang w:eastAsia="de-DE"/>
        </w:rPr>
        <w:t>, Marburg 2007.</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Beschorner, Thomas/ Pfriem, Reinhard (</w:t>
      </w:r>
      <w:proofErr w:type="spellStart"/>
      <w:r w:rsidRPr="00E40058">
        <w:rPr>
          <w:rFonts w:ascii="Times New Roman" w:eastAsia="Times New Roman" w:hAnsi="Times New Roman" w:cs="Times New Roman"/>
          <w:sz w:val="24"/>
          <w:szCs w:val="20"/>
          <w:lang w:eastAsia="de-DE"/>
        </w:rPr>
        <w:t>Hg</w:t>
      </w:r>
      <w:proofErr w:type="spellEnd"/>
      <w:r w:rsidRPr="00E40058">
        <w:rPr>
          <w:rFonts w:ascii="Times New Roman" w:eastAsia="Times New Roman" w:hAnsi="Times New Roman" w:cs="Times New Roman"/>
          <w:sz w:val="24"/>
          <w:szCs w:val="20"/>
          <w:lang w:eastAsia="de-DE"/>
        </w:rPr>
        <w:t xml:space="preserve">.), </w:t>
      </w:r>
      <w:proofErr w:type="spellStart"/>
      <w:r w:rsidRPr="00E40058">
        <w:rPr>
          <w:rFonts w:ascii="Times New Roman" w:eastAsia="Times New Roman" w:hAnsi="Times New Roman" w:cs="Times New Roman"/>
          <w:i/>
          <w:sz w:val="24"/>
          <w:szCs w:val="20"/>
          <w:lang w:eastAsia="de-DE"/>
        </w:rPr>
        <w:t>Evolutorische</w:t>
      </w:r>
      <w:proofErr w:type="spellEnd"/>
      <w:r w:rsidRPr="00E40058">
        <w:rPr>
          <w:rFonts w:ascii="Times New Roman" w:eastAsia="Times New Roman" w:hAnsi="Times New Roman" w:cs="Times New Roman"/>
          <w:i/>
          <w:sz w:val="24"/>
          <w:szCs w:val="20"/>
          <w:lang w:eastAsia="de-DE"/>
        </w:rPr>
        <w:t xml:space="preserve"> Ökonomik und Theorie der Unternehmung</w:t>
      </w:r>
      <w:r w:rsidRPr="00E40058">
        <w:rPr>
          <w:rFonts w:ascii="Times New Roman" w:eastAsia="Times New Roman" w:hAnsi="Times New Roman" w:cs="Times New Roman"/>
          <w:sz w:val="24"/>
          <w:szCs w:val="20"/>
          <w:lang w:eastAsia="de-DE"/>
        </w:rPr>
        <w:t>, Marburg 2000.</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r w:rsidRPr="00E40058">
        <w:rPr>
          <w:rFonts w:ascii="Times New Roman" w:eastAsia="Times New Roman" w:hAnsi="Times New Roman" w:cs="Times New Roman"/>
          <w:sz w:val="24"/>
          <w:szCs w:val="20"/>
          <w:lang w:eastAsia="de-DE"/>
        </w:rPr>
        <w:t xml:space="preserve">Forschungsgruppe Unternehmen und gesellschaftliche Organisation (FUGO), </w:t>
      </w:r>
      <w:r w:rsidRPr="00E40058">
        <w:rPr>
          <w:rFonts w:ascii="Times New Roman" w:eastAsia="Times New Roman" w:hAnsi="Times New Roman" w:cs="Times New Roman"/>
          <w:i/>
          <w:sz w:val="24"/>
          <w:szCs w:val="20"/>
          <w:lang w:eastAsia="de-DE"/>
        </w:rPr>
        <w:t>Perspektiven einer kulturwissenschaftlichen Theorie der Unternehmung</w:t>
      </w:r>
      <w:r w:rsidRPr="00E40058">
        <w:rPr>
          <w:rFonts w:ascii="Times New Roman" w:eastAsia="Times New Roman" w:hAnsi="Times New Roman" w:cs="Times New Roman"/>
          <w:sz w:val="24"/>
          <w:szCs w:val="20"/>
          <w:lang w:eastAsia="de-DE"/>
        </w:rPr>
        <w:t>, Marburg 2004.</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proofErr w:type="gramStart"/>
      <w:r w:rsidRPr="00E40058">
        <w:rPr>
          <w:rFonts w:ascii="Times New Roman" w:eastAsia="Times New Roman" w:hAnsi="Times New Roman" w:cs="Times New Roman"/>
          <w:sz w:val="24"/>
          <w:szCs w:val="20"/>
          <w:lang w:val="en-GB" w:eastAsia="de-DE"/>
        </w:rPr>
        <w:t>Schank, Christoph/ Beschorner, Thomas, "Corporate Volunteering.</w:t>
      </w:r>
      <w:proofErr w:type="gramEnd"/>
      <w:r w:rsidRPr="00E40058">
        <w:rPr>
          <w:rFonts w:ascii="Times New Roman" w:eastAsia="Times New Roman" w:hAnsi="Times New Roman" w:cs="Times New Roman"/>
          <w:sz w:val="24"/>
          <w:szCs w:val="20"/>
          <w:lang w:val="en-GB" w:eastAsia="de-DE"/>
        </w:rPr>
        <w:t xml:space="preserve"> </w:t>
      </w:r>
      <w:r w:rsidRPr="00E40058">
        <w:rPr>
          <w:rFonts w:ascii="Times New Roman" w:eastAsia="Times New Roman" w:hAnsi="Times New Roman" w:cs="Times New Roman"/>
          <w:sz w:val="24"/>
          <w:szCs w:val="20"/>
          <w:lang w:eastAsia="de-DE"/>
        </w:rPr>
        <w:t xml:space="preserve">Gesellschafts- und personalpolitische Perspektiven eines integrativen Konzepts", in: </w:t>
      </w:r>
      <w:proofErr w:type="spellStart"/>
      <w:r w:rsidRPr="00E40058">
        <w:rPr>
          <w:rFonts w:ascii="Times New Roman" w:eastAsia="Times New Roman" w:hAnsi="Times New Roman" w:cs="Times New Roman"/>
          <w:i/>
          <w:sz w:val="24"/>
          <w:szCs w:val="20"/>
          <w:lang w:eastAsia="de-DE"/>
        </w:rPr>
        <w:t>UmweltWirtschaftsForum</w:t>
      </w:r>
      <w:proofErr w:type="spellEnd"/>
      <w:r w:rsidRPr="00E40058">
        <w:rPr>
          <w:rFonts w:ascii="Times New Roman" w:eastAsia="Times New Roman" w:hAnsi="Times New Roman" w:cs="Times New Roman"/>
          <w:sz w:val="24"/>
          <w:szCs w:val="20"/>
          <w:lang w:eastAsia="de-DE"/>
        </w:rPr>
        <w:t xml:space="preserve"> 19 (Nr3-4/2011), S. 285-292.</w:t>
      </w:r>
    </w:p>
    <w:p w:rsidR="00E40058" w:rsidRPr="00E40058" w:rsidRDefault="00E40058" w:rsidP="00E40058">
      <w:pPr>
        <w:spacing w:after="0" w:line="360" w:lineRule="auto"/>
        <w:jc w:val="both"/>
        <w:rPr>
          <w:rFonts w:ascii="Times New Roman" w:eastAsia="Times New Roman" w:hAnsi="Times New Roman" w:cs="Times New Roman"/>
          <w:sz w:val="24"/>
          <w:szCs w:val="20"/>
          <w:lang w:eastAsia="de-DE"/>
        </w:rPr>
      </w:pPr>
      <w:proofErr w:type="spellStart"/>
      <w:r w:rsidRPr="00E40058">
        <w:rPr>
          <w:rFonts w:ascii="Times New Roman" w:eastAsia="Times New Roman" w:hAnsi="Times New Roman" w:cs="Times New Roman"/>
          <w:sz w:val="24"/>
          <w:szCs w:val="20"/>
          <w:lang w:eastAsia="de-DE"/>
        </w:rPr>
        <w:t>Siebenhüner</w:t>
      </w:r>
      <w:proofErr w:type="spellEnd"/>
      <w:r w:rsidRPr="00E40058">
        <w:rPr>
          <w:rFonts w:ascii="Times New Roman" w:eastAsia="Times New Roman" w:hAnsi="Times New Roman" w:cs="Times New Roman"/>
          <w:sz w:val="24"/>
          <w:szCs w:val="20"/>
          <w:lang w:eastAsia="de-DE"/>
        </w:rPr>
        <w:t xml:space="preserve">, Bernd/ Arnold, Marlen/ Hoffmann, Esther/ Behrens, Torsten/ </w:t>
      </w:r>
      <w:proofErr w:type="spellStart"/>
      <w:r w:rsidRPr="00E40058">
        <w:rPr>
          <w:rFonts w:ascii="Times New Roman" w:eastAsia="Times New Roman" w:hAnsi="Times New Roman" w:cs="Times New Roman"/>
          <w:sz w:val="24"/>
          <w:szCs w:val="20"/>
          <w:lang w:eastAsia="de-DE"/>
        </w:rPr>
        <w:t>Heerwart</w:t>
      </w:r>
      <w:proofErr w:type="spellEnd"/>
      <w:r w:rsidRPr="00E40058">
        <w:rPr>
          <w:rFonts w:ascii="Times New Roman" w:eastAsia="Times New Roman" w:hAnsi="Times New Roman" w:cs="Times New Roman"/>
          <w:sz w:val="24"/>
          <w:szCs w:val="20"/>
          <w:lang w:eastAsia="de-DE"/>
        </w:rPr>
        <w:t xml:space="preserve">, Sebastian/ Beschorner, Thomas, </w:t>
      </w:r>
      <w:r w:rsidRPr="00E40058">
        <w:rPr>
          <w:rFonts w:ascii="Times New Roman" w:eastAsia="Times New Roman" w:hAnsi="Times New Roman" w:cs="Times New Roman"/>
          <w:i/>
          <w:sz w:val="24"/>
          <w:szCs w:val="20"/>
          <w:lang w:eastAsia="de-DE"/>
        </w:rPr>
        <w:t>Organisationales Lernen und Nachhaltigkeit: Prozesse, Auswirkungen und Einflussfaktoren in sechs Unternehmensfallstudien</w:t>
      </w:r>
      <w:r w:rsidRPr="00E40058">
        <w:rPr>
          <w:rFonts w:ascii="Times New Roman" w:eastAsia="Times New Roman" w:hAnsi="Times New Roman" w:cs="Times New Roman"/>
          <w:sz w:val="24"/>
          <w:szCs w:val="20"/>
          <w:lang w:eastAsia="de-DE"/>
        </w:rPr>
        <w:t>, Marburg 2006.</w:t>
      </w:r>
    </w:p>
    <w:p w:rsidR="00BE09E8" w:rsidRDefault="00BE09E8">
      <w:bookmarkStart w:id="0" w:name="_GoBack"/>
      <w:bookmarkEnd w:id="0"/>
    </w:p>
    <w:sectPr w:rsidR="00BE09E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4BE7" w:rsidRDefault="00094BE7" w:rsidP="00E40058">
      <w:pPr>
        <w:spacing w:after="0" w:line="240" w:lineRule="auto"/>
      </w:pPr>
      <w:r>
        <w:separator/>
      </w:r>
    </w:p>
  </w:endnote>
  <w:endnote w:type="continuationSeparator" w:id="0">
    <w:p w:rsidR="00094BE7" w:rsidRDefault="00094BE7" w:rsidP="00E400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4BE7" w:rsidRDefault="00094BE7" w:rsidP="00E40058">
      <w:pPr>
        <w:spacing w:after="0" w:line="240" w:lineRule="auto"/>
      </w:pPr>
      <w:r>
        <w:separator/>
      </w:r>
    </w:p>
  </w:footnote>
  <w:footnote w:type="continuationSeparator" w:id="0">
    <w:p w:rsidR="00094BE7" w:rsidRDefault="00094BE7" w:rsidP="00E40058">
      <w:pPr>
        <w:spacing w:after="0" w:line="240" w:lineRule="auto"/>
      </w:pPr>
      <w:r>
        <w:continuationSeparator/>
      </w:r>
    </w:p>
  </w:footnote>
  <w:footnote w:id="1">
    <w:p w:rsidR="00E40058" w:rsidRPr="007D1BF0" w:rsidRDefault="00E40058" w:rsidP="00E40058">
      <w:pPr>
        <w:pStyle w:val="Funotentext"/>
      </w:pPr>
      <w:r w:rsidRPr="007D1BF0">
        <w:rPr>
          <w:rStyle w:val="Funotenzeichen"/>
        </w:rPr>
        <w:footnoteRef/>
      </w:r>
      <w:r>
        <w:t xml:space="preserve"> </w:t>
      </w:r>
      <w:r w:rsidRPr="007D1BF0">
        <w:t xml:space="preserve">Eine Übersicht der relevanten </w:t>
      </w:r>
      <w:r>
        <w:t xml:space="preserve">Publikationen findet sich hier: </w:t>
      </w:r>
      <w:r w:rsidRPr="007D1BF0">
        <w:sym w:font="Symbol" w:char="F0E1"/>
      </w:r>
      <w:r>
        <w:t>https://www.alexandria.unisg.ch/ Personen/</w:t>
      </w:r>
      <w:proofErr w:type="spellStart"/>
      <w:r>
        <w:t>Thomas_Beschorner</w:t>
      </w:r>
      <w:proofErr w:type="spellEnd"/>
      <w:r w:rsidRPr="007D1BF0">
        <w:sym w:font="Symbol" w:char="F0F1"/>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058"/>
    <w:rsid w:val="00094BE7"/>
    <w:rsid w:val="001D0411"/>
    <w:rsid w:val="007B42A1"/>
    <w:rsid w:val="00897E78"/>
    <w:rsid w:val="00BE09E8"/>
    <w:rsid w:val="00BE0B8E"/>
    <w:rsid w:val="00D55C3F"/>
    <w:rsid w:val="00E400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basedOn w:val="Standard"/>
    <w:link w:val="FunotentextZchn"/>
    <w:uiPriority w:val="99"/>
    <w:semiHidden/>
    <w:unhideWhenUsed/>
    <w:rsid w:val="00E40058"/>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E40058"/>
    <w:rPr>
      <w:sz w:val="20"/>
      <w:szCs w:val="20"/>
    </w:rPr>
  </w:style>
  <w:style w:type="character" w:styleId="Funotenzeichen">
    <w:name w:val="footnote reference"/>
    <w:aliases w:val="Schoe-AP"/>
    <w:basedOn w:val="Absatz-Standardschriftart"/>
    <w:unhideWhenUsed/>
    <w:rsid w:val="00E4005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notentext">
    <w:name w:val="footnote text"/>
    <w:basedOn w:val="Standard"/>
    <w:link w:val="FunotentextZchn"/>
    <w:uiPriority w:val="99"/>
    <w:semiHidden/>
    <w:unhideWhenUsed/>
    <w:rsid w:val="00E40058"/>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E40058"/>
    <w:rPr>
      <w:sz w:val="20"/>
      <w:szCs w:val="20"/>
    </w:rPr>
  </w:style>
  <w:style w:type="character" w:styleId="Funotenzeichen">
    <w:name w:val="footnote reference"/>
    <w:aliases w:val="Schoe-AP"/>
    <w:basedOn w:val="Absatz-Standardschriftart"/>
    <w:unhideWhenUsed/>
    <w:rsid w:val="00E400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1513</Words>
  <Characters>8625</Characters>
  <Application>Microsoft Office Word</Application>
  <DocSecurity>0</DocSecurity>
  <Lines>71</Lines>
  <Paragraphs>20</Paragraphs>
  <ScaleCrop>false</ScaleCrop>
  <Company/>
  <LinksUpToDate>false</LinksUpToDate>
  <CharactersWithSpaces>10118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Philipp Schreck</dc:creator>
  <cp:lastModifiedBy>Thomas Beschorner</cp:lastModifiedBy>
  <cp:revision>2</cp:revision>
  <dcterms:created xsi:type="dcterms:W3CDTF">2015-08-13T14:54:00Z</dcterms:created>
  <dcterms:modified xsi:type="dcterms:W3CDTF">2015-08-13T14:54:00Z</dcterms:modified>
</cp:coreProperties>
</file>