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E12" w:rsidRPr="00DC1BE7" w:rsidRDefault="00CE66F1" w:rsidP="00465B09">
      <w:pPr>
        <w:ind w:left="720" w:right="749"/>
        <w:rPr>
          <w:rFonts w:ascii="Janson Text LT Std" w:hAnsi="Janson Text LT Std"/>
          <w:b/>
          <w:szCs w:val="23"/>
        </w:rPr>
      </w:pPr>
      <w:r w:rsidRPr="00DC1BE7">
        <w:rPr>
          <w:rFonts w:ascii="Janson Text LT Std" w:hAnsi="Janson Text LT Std"/>
          <w:b/>
          <w:szCs w:val="23"/>
        </w:rPr>
        <w:t xml:space="preserve">From Woking to New York; or, </w:t>
      </w:r>
      <w:r w:rsidR="001A4E12" w:rsidRPr="00DC1BE7">
        <w:rPr>
          <w:rFonts w:ascii="Janson Text LT Std" w:hAnsi="Janson Text LT Std"/>
          <w:b/>
          <w:szCs w:val="23"/>
        </w:rPr>
        <w:t xml:space="preserve">American Wars: </w:t>
      </w:r>
      <w:r w:rsidR="00A7556A" w:rsidRPr="00DC1BE7">
        <w:rPr>
          <w:rFonts w:ascii="Janson Text LT Std" w:hAnsi="Janson Text LT Std"/>
          <w:b/>
          <w:szCs w:val="23"/>
        </w:rPr>
        <w:t xml:space="preserve">A Short Cultural History of </w:t>
      </w:r>
      <w:r w:rsidR="001A4E12" w:rsidRPr="00DC1BE7">
        <w:rPr>
          <w:rFonts w:ascii="Janson Text LT Std" w:hAnsi="Janson Text LT Std"/>
          <w:b/>
          <w:i/>
          <w:szCs w:val="23"/>
        </w:rPr>
        <w:t xml:space="preserve">War of the Worlds </w:t>
      </w:r>
      <w:r w:rsidR="001A4E12" w:rsidRPr="00DC1BE7">
        <w:rPr>
          <w:rFonts w:ascii="Janson Text LT Std" w:hAnsi="Janson Text LT Std"/>
          <w:b/>
          <w:szCs w:val="23"/>
        </w:rPr>
        <w:t>in North America</w:t>
      </w:r>
      <w:r w:rsidRPr="00DC1BE7">
        <w:rPr>
          <w:rFonts w:ascii="Janson Text LT Std" w:hAnsi="Janson Text LT Std"/>
          <w:b/>
          <w:szCs w:val="23"/>
        </w:rPr>
        <w:t xml:space="preserve">n Translation </w:t>
      </w:r>
      <w:r w:rsidR="001A4E12" w:rsidRPr="00DC1BE7">
        <w:rPr>
          <w:rFonts w:ascii="Janson Text LT Std" w:hAnsi="Janson Text LT Std"/>
          <w:b/>
          <w:szCs w:val="23"/>
        </w:rPr>
        <w:t xml:space="preserve"> </w:t>
      </w:r>
    </w:p>
    <w:p w:rsidR="00A3701E" w:rsidRPr="00DC1BE7" w:rsidRDefault="00A3701E" w:rsidP="00465B09">
      <w:pPr>
        <w:ind w:left="720" w:right="749"/>
        <w:rPr>
          <w:rFonts w:ascii="Janson Text LT Std" w:hAnsi="Janson Text LT Std"/>
          <w:szCs w:val="23"/>
        </w:rPr>
      </w:pPr>
      <w:r w:rsidRPr="00DC1BE7">
        <w:rPr>
          <w:rFonts w:ascii="Janson Text LT Std" w:hAnsi="Janson Text LT Std"/>
          <w:szCs w:val="23"/>
        </w:rPr>
        <w:t xml:space="preserve">J. Jesse Ramírez </w:t>
      </w:r>
    </w:p>
    <w:p w:rsidR="001A4E12" w:rsidRPr="00DC1BE7" w:rsidRDefault="001A4E12" w:rsidP="00465B09">
      <w:pPr>
        <w:ind w:left="720" w:right="749"/>
        <w:rPr>
          <w:rFonts w:ascii="Janson Text LT Std" w:hAnsi="Janson Text LT Std"/>
          <w:szCs w:val="23"/>
        </w:rPr>
      </w:pPr>
    </w:p>
    <w:p w:rsidR="00465B09" w:rsidRPr="00832170" w:rsidRDefault="00A81F7C" w:rsidP="00465B09">
      <w:pPr>
        <w:ind w:left="720" w:right="749"/>
        <w:rPr>
          <w:rFonts w:ascii="Janson Text LT Std" w:hAnsi="Janson Text LT Std"/>
          <w:szCs w:val="23"/>
        </w:rPr>
      </w:pPr>
      <w:r>
        <w:rPr>
          <w:rFonts w:ascii="Janson Text LT Std" w:hAnsi="Janson Text LT Std"/>
          <w:i/>
          <w:szCs w:val="23"/>
        </w:rPr>
        <w:t xml:space="preserve">The </w:t>
      </w:r>
      <w:r w:rsidR="001A4E12" w:rsidRPr="00DC1BE7">
        <w:rPr>
          <w:rFonts w:ascii="Janson Text LT Std" w:hAnsi="Janson Text LT Std"/>
          <w:i/>
          <w:szCs w:val="23"/>
        </w:rPr>
        <w:t xml:space="preserve">War of the Worlds </w:t>
      </w:r>
      <w:r w:rsidR="001A4E12" w:rsidRPr="00DC1BE7">
        <w:rPr>
          <w:rFonts w:ascii="Janson Text LT Std" w:hAnsi="Janson Text LT Std"/>
          <w:szCs w:val="23"/>
        </w:rPr>
        <w:t>is an American text—</w:t>
      </w:r>
      <w:r w:rsidR="005F1F69" w:rsidRPr="00DC1BE7">
        <w:rPr>
          <w:rFonts w:ascii="Janson Text LT Std" w:hAnsi="Janson Text LT Std"/>
          <w:szCs w:val="23"/>
        </w:rPr>
        <w:t xml:space="preserve">if </w:t>
      </w:r>
      <w:r w:rsidR="001A4E12" w:rsidRPr="00DC1BE7">
        <w:rPr>
          <w:rFonts w:ascii="Janson Text LT Std" w:hAnsi="Janson Text LT Std"/>
          <w:szCs w:val="23"/>
        </w:rPr>
        <w:t xml:space="preserve">not </w:t>
      </w:r>
      <w:r w:rsidR="005F1F69" w:rsidRPr="00DC1BE7">
        <w:rPr>
          <w:rFonts w:ascii="Janson Text LT Std" w:hAnsi="Janson Text LT Std"/>
          <w:szCs w:val="23"/>
        </w:rPr>
        <w:t>by birth</w:t>
      </w:r>
      <w:r w:rsidR="00772978" w:rsidRPr="00DC1BE7">
        <w:rPr>
          <w:rFonts w:ascii="Janson Text LT Std" w:hAnsi="Janson Text LT Std"/>
          <w:szCs w:val="23"/>
        </w:rPr>
        <w:t>,</w:t>
      </w:r>
      <w:r w:rsidR="005F1F69" w:rsidRPr="00DC1BE7">
        <w:rPr>
          <w:rFonts w:ascii="Janson Text LT Std" w:hAnsi="Janson Text LT Std"/>
          <w:szCs w:val="23"/>
        </w:rPr>
        <w:t xml:space="preserve"> then</w:t>
      </w:r>
      <w:r w:rsidR="001A4E12" w:rsidRPr="00DC1BE7">
        <w:rPr>
          <w:rFonts w:ascii="Janson Text LT Std" w:hAnsi="Janson Text LT Std"/>
          <w:szCs w:val="23"/>
        </w:rPr>
        <w:t xml:space="preserve"> by naturalization. </w:t>
      </w:r>
      <w:r w:rsidR="00832170">
        <w:rPr>
          <w:rFonts w:ascii="Janson Text LT Std" w:hAnsi="Janson Text LT Std"/>
          <w:szCs w:val="23"/>
        </w:rPr>
        <w:t>In this talk, I want to</w:t>
      </w:r>
      <w:r w:rsidR="00017A6B">
        <w:rPr>
          <w:rFonts w:ascii="Janson Text LT Std" w:hAnsi="Janson Text LT Std"/>
          <w:szCs w:val="23"/>
        </w:rPr>
        <w:t xml:space="preserve"> sketch</w:t>
      </w:r>
      <w:r w:rsidR="00832170">
        <w:rPr>
          <w:rFonts w:ascii="Janson Text LT Std" w:hAnsi="Janson Text LT Std"/>
          <w:szCs w:val="23"/>
        </w:rPr>
        <w:t xml:space="preserve"> the cultural </w:t>
      </w:r>
      <w:r w:rsidR="00017A6B">
        <w:rPr>
          <w:rFonts w:ascii="Janson Text LT Std" w:hAnsi="Janson Text LT Std"/>
          <w:szCs w:val="23"/>
        </w:rPr>
        <w:t xml:space="preserve">and historical contexts of two </w:t>
      </w:r>
      <w:r w:rsidR="00832170">
        <w:rPr>
          <w:rFonts w:ascii="Janson Text LT Std" w:hAnsi="Janson Text LT Std"/>
          <w:szCs w:val="23"/>
        </w:rPr>
        <w:t xml:space="preserve">North American </w:t>
      </w:r>
      <w:r w:rsidR="00902061">
        <w:rPr>
          <w:rFonts w:ascii="Janson Text LT Std" w:hAnsi="Janson Text LT Std"/>
          <w:szCs w:val="23"/>
        </w:rPr>
        <w:t>translations</w:t>
      </w:r>
      <w:r w:rsidR="00832170">
        <w:rPr>
          <w:rFonts w:ascii="Janson Text LT Std" w:hAnsi="Janson Text LT Std"/>
          <w:szCs w:val="23"/>
        </w:rPr>
        <w:t xml:space="preserve"> of </w:t>
      </w:r>
      <w:r w:rsidR="00832170">
        <w:rPr>
          <w:rFonts w:ascii="Janson Text LT Std" w:hAnsi="Janson Text LT Std"/>
          <w:i/>
          <w:szCs w:val="23"/>
        </w:rPr>
        <w:t>War of the Worlds</w:t>
      </w:r>
      <w:r w:rsidR="00017A6B">
        <w:rPr>
          <w:rFonts w:ascii="Janson Text LT Std" w:hAnsi="Janson Text LT Std"/>
          <w:szCs w:val="23"/>
        </w:rPr>
        <w:t xml:space="preserve">. I </w:t>
      </w:r>
      <w:r w:rsidR="000A1EB5">
        <w:rPr>
          <w:rFonts w:ascii="Janson Text LT Std" w:hAnsi="Janson Text LT Std"/>
          <w:szCs w:val="23"/>
        </w:rPr>
        <w:t>know that</w:t>
      </w:r>
      <w:r w:rsidR="00017A6B">
        <w:rPr>
          <w:rFonts w:ascii="Janson Text LT Std" w:hAnsi="Janson Text LT Std"/>
          <w:szCs w:val="23"/>
        </w:rPr>
        <w:t xml:space="preserve"> there are many more, of course, and that I specifically promised to cover several more of them in my abstract, but I ultimately decided that it was better to give a talk </w:t>
      </w:r>
      <w:r w:rsidR="00885F82">
        <w:rPr>
          <w:rFonts w:ascii="Janson Text LT Std" w:hAnsi="Janson Text LT Std"/>
          <w:szCs w:val="23"/>
        </w:rPr>
        <w:t xml:space="preserve">concretely </w:t>
      </w:r>
      <w:r w:rsidR="00017A6B">
        <w:rPr>
          <w:rFonts w:ascii="Janson Text LT Std" w:hAnsi="Janson Text LT Std"/>
          <w:szCs w:val="23"/>
        </w:rPr>
        <w:t xml:space="preserve">about two things than </w:t>
      </w:r>
      <w:r w:rsidR="00885F82">
        <w:rPr>
          <w:rFonts w:ascii="Janson Text LT Std" w:hAnsi="Janson Text LT Std"/>
          <w:szCs w:val="23"/>
        </w:rPr>
        <w:t xml:space="preserve">vaguely about </w:t>
      </w:r>
      <w:r w:rsidR="00017A6B">
        <w:rPr>
          <w:rFonts w:ascii="Janson Text LT Std" w:hAnsi="Janson Text LT Std"/>
          <w:szCs w:val="23"/>
        </w:rPr>
        <w:t xml:space="preserve">several things. </w:t>
      </w:r>
      <w:r w:rsidR="00832170">
        <w:rPr>
          <w:rFonts w:ascii="Janson Text LT Std" w:hAnsi="Janson Text LT Std"/>
          <w:szCs w:val="23"/>
        </w:rPr>
        <w:t xml:space="preserve">In calling this </w:t>
      </w:r>
      <w:r w:rsidR="000A1EB5">
        <w:rPr>
          <w:rFonts w:ascii="Janson Text LT Std" w:hAnsi="Janson Text LT Std"/>
          <w:szCs w:val="23"/>
        </w:rPr>
        <w:t xml:space="preserve">a history of </w:t>
      </w:r>
      <w:r w:rsidR="00832170">
        <w:rPr>
          <w:rFonts w:ascii="Janson Text LT Std" w:hAnsi="Janson Text LT Std"/>
          <w:szCs w:val="23"/>
        </w:rPr>
        <w:t xml:space="preserve">“translation,” I’m referring not to </w:t>
      </w:r>
      <w:r w:rsidR="000A1EB5">
        <w:rPr>
          <w:rFonts w:ascii="Janson Text LT Std" w:hAnsi="Janson Text LT Std"/>
          <w:szCs w:val="23"/>
        </w:rPr>
        <w:t>strictly linguistic translation</w:t>
      </w:r>
      <w:r w:rsidR="00832170">
        <w:rPr>
          <w:rFonts w:ascii="Janson Text LT Std" w:hAnsi="Janson Text LT Std"/>
          <w:szCs w:val="23"/>
        </w:rPr>
        <w:t>—although, as we will soon see, editors have substantially redacted and amended the text—but rather to the resignification t</w:t>
      </w:r>
      <w:r w:rsidR="003361CF">
        <w:rPr>
          <w:rFonts w:ascii="Janson Text LT Std" w:hAnsi="Janson Text LT Std"/>
          <w:szCs w:val="23"/>
        </w:rPr>
        <w:t xml:space="preserve">hat the text has undergone in </w:t>
      </w:r>
      <w:r w:rsidR="00832170">
        <w:rPr>
          <w:rFonts w:ascii="Janson Text LT Std" w:hAnsi="Janson Text LT Std"/>
          <w:szCs w:val="23"/>
        </w:rPr>
        <w:t xml:space="preserve">different </w:t>
      </w:r>
      <w:r w:rsidR="00885F82">
        <w:rPr>
          <w:rFonts w:ascii="Janson Text LT Std" w:hAnsi="Janson Text LT Std"/>
          <w:szCs w:val="23"/>
        </w:rPr>
        <w:t xml:space="preserve">media and ideological </w:t>
      </w:r>
      <w:r w:rsidR="00832170">
        <w:rPr>
          <w:rFonts w:ascii="Janson Text LT Std" w:hAnsi="Janson Text LT Std"/>
          <w:szCs w:val="23"/>
        </w:rPr>
        <w:t>environment</w:t>
      </w:r>
      <w:r w:rsidR="003361CF">
        <w:rPr>
          <w:rFonts w:ascii="Janson Text LT Std" w:hAnsi="Janson Text LT Std"/>
          <w:szCs w:val="23"/>
        </w:rPr>
        <w:t>s</w:t>
      </w:r>
      <w:r w:rsidR="000A1EB5">
        <w:rPr>
          <w:rFonts w:ascii="Janson Text LT Std" w:hAnsi="Janson Text LT Std"/>
          <w:szCs w:val="23"/>
        </w:rPr>
        <w:t>.</w:t>
      </w:r>
      <w:r>
        <w:rPr>
          <w:rFonts w:ascii="Janson Text LT Std" w:hAnsi="Janson Text LT Std"/>
          <w:szCs w:val="23"/>
        </w:rPr>
        <w:t xml:space="preserve"> (remediation) </w:t>
      </w:r>
      <w:r w:rsidR="000A1EB5">
        <w:rPr>
          <w:rFonts w:ascii="Janson Text LT Std" w:hAnsi="Janson Text LT Std"/>
          <w:szCs w:val="23"/>
        </w:rPr>
        <w:t xml:space="preserve"> </w:t>
      </w:r>
      <w:r w:rsidR="00832170">
        <w:rPr>
          <w:rFonts w:ascii="Janson Text LT Std" w:hAnsi="Janson Text LT Std"/>
          <w:szCs w:val="23"/>
        </w:rPr>
        <w:t xml:space="preserve"> </w:t>
      </w:r>
    </w:p>
    <w:p w:rsidR="00465B09" w:rsidRPr="00DC1BE7" w:rsidRDefault="00465B09" w:rsidP="00465B09">
      <w:pPr>
        <w:ind w:left="720" w:right="749"/>
        <w:rPr>
          <w:rFonts w:ascii="Janson Text LT Std" w:hAnsi="Janson Text LT Std"/>
          <w:szCs w:val="23"/>
        </w:rPr>
      </w:pPr>
    </w:p>
    <w:p w:rsidR="005D0BE0" w:rsidRDefault="00703D0F" w:rsidP="00E82B0F">
      <w:pPr>
        <w:ind w:left="720" w:right="749"/>
        <w:rPr>
          <w:rFonts w:ascii="Janson Text LT Std" w:hAnsi="Janson Text LT Std"/>
          <w:szCs w:val="23"/>
        </w:rPr>
      </w:pPr>
      <w:r>
        <w:rPr>
          <w:rFonts w:ascii="Janson Text LT Std" w:hAnsi="Janson Text LT Std"/>
          <w:szCs w:val="23"/>
        </w:rPr>
        <w:t>By the time it serialized Wells, t</w:t>
      </w:r>
      <w:r w:rsidR="00A17CBC">
        <w:rPr>
          <w:rFonts w:ascii="Janson Text LT Std" w:hAnsi="Janson Text LT Std"/>
          <w:szCs w:val="23"/>
        </w:rPr>
        <w:t xml:space="preserve">he magazine in which </w:t>
      </w:r>
      <w:r w:rsidR="00A17CBC">
        <w:rPr>
          <w:rFonts w:ascii="Janson Text LT Std" w:hAnsi="Janson Text LT Std"/>
          <w:i/>
          <w:szCs w:val="23"/>
        </w:rPr>
        <w:t xml:space="preserve">War of the Worlds </w:t>
      </w:r>
      <w:r w:rsidR="00A17CBC">
        <w:rPr>
          <w:rFonts w:ascii="Janson Text LT Std" w:hAnsi="Janson Text LT Std"/>
          <w:szCs w:val="23"/>
        </w:rPr>
        <w:t xml:space="preserve">made its North American debut, </w:t>
      </w:r>
      <w:r w:rsidR="003B6471" w:rsidRPr="00DC1BE7">
        <w:rPr>
          <w:rFonts w:ascii="Janson Text LT Std" w:hAnsi="Janson Text LT Std"/>
          <w:i/>
          <w:szCs w:val="23"/>
        </w:rPr>
        <w:t>Cosmopolitan</w:t>
      </w:r>
      <w:r w:rsidR="003B6471">
        <w:rPr>
          <w:rFonts w:ascii="Janson Text LT Std" w:hAnsi="Janson Text LT Std"/>
          <w:szCs w:val="23"/>
        </w:rPr>
        <w:t>,</w:t>
      </w:r>
      <w:r w:rsidR="003B6471" w:rsidRPr="00DC1BE7">
        <w:rPr>
          <w:rFonts w:ascii="Janson Text LT Std" w:hAnsi="Janson Text LT Std"/>
          <w:i/>
          <w:szCs w:val="23"/>
        </w:rPr>
        <w:t xml:space="preserve"> </w:t>
      </w:r>
      <w:r w:rsidR="00AE3316">
        <w:rPr>
          <w:rFonts w:ascii="Janson Text LT Std" w:hAnsi="Janson Text LT Std"/>
          <w:szCs w:val="23"/>
        </w:rPr>
        <w:t xml:space="preserve">was </w:t>
      </w:r>
      <w:r w:rsidR="00586F9C">
        <w:rPr>
          <w:rFonts w:ascii="Janson Text LT Std" w:hAnsi="Janson Text LT Std"/>
          <w:szCs w:val="23"/>
        </w:rPr>
        <w:t xml:space="preserve">not a </w:t>
      </w:r>
      <w:r w:rsidR="00DC1BE7">
        <w:rPr>
          <w:rFonts w:ascii="Janson Text LT Std" w:hAnsi="Janson Text LT Std"/>
          <w:szCs w:val="23"/>
        </w:rPr>
        <w:t xml:space="preserve">high culture </w:t>
      </w:r>
      <w:r w:rsidR="000E42DC">
        <w:rPr>
          <w:rFonts w:ascii="Janson Text LT Std" w:hAnsi="Janson Text LT Std"/>
          <w:szCs w:val="23"/>
        </w:rPr>
        <w:t xml:space="preserve">or “quality” </w:t>
      </w:r>
      <w:r w:rsidR="00586F9C">
        <w:rPr>
          <w:rFonts w:ascii="Janson Text LT Std" w:hAnsi="Janson Text LT Std"/>
          <w:szCs w:val="23"/>
        </w:rPr>
        <w:t xml:space="preserve">publication of the order of </w:t>
      </w:r>
      <w:r w:rsidR="00DC1BE7">
        <w:rPr>
          <w:rFonts w:ascii="Janson Text LT Std" w:hAnsi="Janson Text LT Std"/>
          <w:i/>
          <w:szCs w:val="23"/>
        </w:rPr>
        <w:t xml:space="preserve">The Atlantic, Harper’s, </w:t>
      </w:r>
      <w:r w:rsidR="00DC1BE7">
        <w:rPr>
          <w:rFonts w:ascii="Janson Text LT Std" w:hAnsi="Janson Text LT Std"/>
          <w:szCs w:val="23"/>
        </w:rPr>
        <w:t xml:space="preserve">or </w:t>
      </w:r>
      <w:r w:rsidR="00DC1BE7">
        <w:rPr>
          <w:rFonts w:ascii="Janson Text LT Std" w:hAnsi="Janson Text LT Std"/>
          <w:i/>
          <w:szCs w:val="23"/>
        </w:rPr>
        <w:t>Century</w:t>
      </w:r>
      <w:r w:rsidR="000E42DC">
        <w:rPr>
          <w:rFonts w:ascii="Janson Text LT Std" w:hAnsi="Janson Text LT Std"/>
          <w:szCs w:val="23"/>
        </w:rPr>
        <w:t>.</w:t>
      </w:r>
      <w:r w:rsidR="00A17CBC">
        <w:rPr>
          <w:rFonts w:ascii="Janson Text LT Std" w:hAnsi="Janson Text LT Std"/>
          <w:i/>
          <w:szCs w:val="23"/>
        </w:rPr>
        <w:t xml:space="preserve"> </w:t>
      </w:r>
      <w:r w:rsidR="00A17CBC">
        <w:rPr>
          <w:rFonts w:ascii="Janson Text LT Std" w:hAnsi="Janson Text LT Std"/>
          <w:szCs w:val="23"/>
        </w:rPr>
        <w:t>Neither did it belong to the</w:t>
      </w:r>
      <w:r w:rsidR="000A1EB5">
        <w:rPr>
          <w:rFonts w:ascii="Janson Text LT Std" w:hAnsi="Janson Text LT Std"/>
          <w:szCs w:val="23"/>
        </w:rPr>
        <w:t xml:space="preserve"> realm of sensational</w:t>
      </w:r>
      <w:r w:rsidR="00586F9C">
        <w:rPr>
          <w:rFonts w:ascii="Janson Text LT Std" w:hAnsi="Janson Text LT Std"/>
          <w:szCs w:val="23"/>
        </w:rPr>
        <w:t xml:space="preserve"> fiction occupied by dime novels, story papers, and cheap libraries. </w:t>
      </w:r>
      <w:r w:rsidR="00DC1BE7">
        <w:rPr>
          <w:rFonts w:ascii="Janson Text LT Std" w:hAnsi="Janson Text LT Std"/>
          <w:i/>
          <w:szCs w:val="23"/>
        </w:rPr>
        <w:t xml:space="preserve">Cosmopolitan </w:t>
      </w:r>
      <w:r w:rsidR="00DC1BE7">
        <w:rPr>
          <w:rFonts w:ascii="Janson Text LT Std" w:hAnsi="Janson Text LT Std"/>
          <w:szCs w:val="23"/>
        </w:rPr>
        <w:t xml:space="preserve">catered </w:t>
      </w:r>
      <w:r w:rsidR="000E42DC">
        <w:rPr>
          <w:rFonts w:ascii="Janson Text LT Std" w:hAnsi="Janson Text LT Std"/>
          <w:szCs w:val="23"/>
        </w:rPr>
        <w:t xml:space="preserve">instead </w:t>
      </w:r>
      <w:r w:rsidR="00DC1BE7">
        <w:rPr>
          <w:rFonts w:ascii="Janson Text LT Std" w:hAnsi="Janson Text LT Std"/>
          <w:szCs w:val="23"/>
        </w:rPr>
        <w:t>to a</w:t>
      </w:r>
      <w:r>
        <w:rPr>
          <w:rFonts w:ascii="Janson Text LT Std" w:hAnsi="Janson Text LT Std"/>
          <w:szCs w:val="23"/>
        </w:rPr>
        <w:t>n educated,</w:t>
      </w:r>
      <w:r w:rsidR="00DC1BE7">
        <w:rPr>
          <w:rFonts w:ascii="Janson Text LT Std" w:hAnsi="Janson Text LT Std"/>
          <w:szCs w:val="23"/>
        </w:rPr>
        <w:t xml:space="preserve"> respectable middle class readership</w:t>
      </w:r>
      <w:r w:rsidR="000E42DC">
        <w:rPr>
          <w:rFonts w:ascii="Janson Text LT Std" w:hAnsi="Janson Text LT Std"/>
          <w:szCs w:val="23"/>
        </w:rPr>
        <w:t xml:space="preserve">—a fraught position </w:t>
      </w:r>
      <w:r w:rsidR="003B6471">
        <w:rPr>
          <w:rFonts w:ascii="Janson Text LT Std" w:hAnsi="Janson Text LT Std"/>
          <w:szCs w:val="23"/>
        </w:rPr>
        <w:t>in this</w:t>
      </w:r>
      <w:r w:rsidR="000E42DC">
        <w:rPr>
          <w:rFonts w:ascii="Janson Text LT Std" w:hAnsi="Janson Text LT Std"/>
          <w:szCs w:val="23"/>
        </w:rPr>
        <w:t xml:space="preserve"> </w:t>
      </w:r>
      <w:r w:rsidR="00A73CC6">
        <w:rPr>
          <w:rFonts w:ascii="Janson Text LT Std" w:hAnsi="Janson Text LT Std"/>
          <w:szCs w:val="23"/>
        </w:rPr>
        <w:t xml:space="preserve">critical </w:t>
      </w:r>
      <w:r w:rsidR="000A1EB5">
        <w:rPr>
          <w:rFonts w:ascii="Janson Text LT Std" w:hAnsi="Janson Text LT Std"/>
          <w:szCs w:val="23"/>
        </w:rPr>
        <w:t>juncture</w:t>
      </w:r>
      <w:r w:rsidR="00A73CC6">
        <w:rPr>
          <w:rFonts w:ascii="Janson Text LT Std" w:hAnsi="Janson Text LT Std"/>
          <w:szCs w:val="23"/>
        </w:rPr>
        <w:t xml:space="preserve"> in the formation of US mass </w:t>
      </w:r>
      <w:r w:rsidR="00DC090E">
        <w:rPr>
          <w:rFonts w:ascii="Janson Text LT Std" w:hAnsi="Janson Text LT Std"/>
          <w:szCs w:val="23"/>
        </w:rPr>
        <w:t>culture</w:t>
      </w:r>
      <w:r w:rsidR="00A73CC6">
        <w:rPr>
          <w:rFonts w:ascii="Janson Text LT Std" w:hAnsi="Janson Text LT Std"/>
          <w:szCs w:val="23"/>
        </w:rPr>
        <w:t xml:space="preserve">. </w:t>
      </w:r>
      <w:r w:rsidR="00D13EEA">
        <w:rPr>
          <w:rFonts w:ascii="Janson Text LT Std" w:hAnsi="Janson Text LT Std"/>
          <w:i/>
          <w:szCs w:val="23"/>
        </w:rPr>
        <w:t xml:space="preserve">War </w:t>
      </w:r>
      <w:r w:rsidR="00D13EEA">
        <w:rPr>
          <w:rFonts w:ascii="Janson Text LT Std" w:hAnsi="Janson Text LT Std"/>
          <w:szCs w:val="23"/>
        </w:rPr>
        <w:t>was translated into the North American cultural idiom during a</w:t>
      </w:r>
      <w:r w:rsidR="00A73CC6">
        <w:rPr>
          <w:rFonts w:ascii="Janson Text LT Std" w:hAnsi="Janson Text LT Std"/>
          <w:szCs w:val="23"/>
        </w:rPr>
        <w:t xml:space="preserve"> magazine revolution </w:t>
      </w:r>
      <w:r w:rsidR="00D13EEA">
        <w:rPr>
          <w:rFonts w:ascii="Janson Text LT Std" w:hAnsi="Janson Text LT Std"/>
          <w:szCs w:val="23"/>
        </w:rPr>
        <w:t xml:space="preserve">that </w:t>
      </w:r>
      <w:r w:rsidR="00C2127B">
        <w:rPr>
          <w:rFonts w:ascii="Janson Text LT Std" w:hAnsi="Janson Text LT Std"/>
          <w:szCs w:val="23"/>
        </w:rPr>
        <w:t>intensified</w:t>
      </w:r>
      <w:r w:rsidR="00D13EEA">
        <w:rPr>
          <w:rFonts w:ascii="Janson Text LT Std" w:hAnsi="Janson Text LT Std"/>
          <w:szCs w:val="23"/>
        </w:rPr>
        <w:t xml:space="preserve"> market competition</w:t>
      </w:r>
      <w:r w:rsidR="00D13EEA" w:rsidRPr="005D0BE0">
        <w:rPr>
          <w:rFonts w:ascii="Janson Text LT Std" w:hAnsi="Janson Text LT Std"/>
          <w:szCs w:val="23"/>
        </w:rPr>
        <w:t xml:space="preserve"> </w:t>
      </w:r>
      <w:r w:rsidR="00C2127B">
        <w:rPr>
          <w:rFonts w:ascii="Janson Text LT Std" w:hAnsi="Janson Text LT Std"/>
          <w:szCs w:val="23"/>
        </w:rPr>
        <w:t xml:space="preserve">and </w:t>
      </w:r>
      <w:r w:rsidR="00885F82">
        <w:rPr>
          <w:rFonts w:ascii="Janson Text LT Std" w:hAnsi="Janson Text LT Std"/>
          <w:szCs w:val="23"/>
        </w:rPr>
        <w:t xml:space="preserve">saw </w:t>
      </w:r>
      <w:r w:rsidR="00A73CC6" w:rsidRPr="005D0BE0">
        <w:rPr>
          <w:rFonts w:ascii="Janson Text LT Std" w:hAnsi="Janson Text LT Std"/>
          <w:szCs w:val="23"/>
        </w:rPr>
        <w:t xml:space="preserve">circulation </w:t>
      </w:r>
      <w:r w:rsidR="00885F82">
        <w:rPr>
          <w:rFonts w:ascii="Janson Text LT Std" w:hAnsi="Janson Text LT Std"/>
          <w:szCs w:val="23"/>
        </w:rPr>
        <w:t xml:space="preserve">rise </w:t>
      </w:r>
      <w:r w:rsidR="00A73CC6" w:rsidRPr="005D0BE0">
        <w:rPr>
          <w:rFonts w:ascii="Janson Text LT Std" w:hAnsi="Janson Text LT Std"/>
          <w:szCs w:val="23"/>
        </w:rPr>
        <w:t>from 18 million in 1890 to 64 million in 1905 (Ohmann).</w:t>
      </w:r>
      <w:r w:rsidR="00A73CC6">
        <w:rPr>
          <w:rFonts w:ascii="Janson Text LT Std" w:hAnsi="Janson Text LT Std"/>
          <w:szCs w:val="23"/>
        </w:rPr>
        <w:t xml:space="preserve"> </w:t>
      </w:r>
      <w:r w:rsidR="004A0FF7">
        <w:rPr>
          <w:rFonts w:ascii="Janson Text LT Std" w:hAnsi="Janson Text LT Std"/>
          <w:szCs w:val="23"/>
        </w:rPr>
        <w:t>T</w:t>
      </w:r>
      <w:r w:rsidR="00A73CC6">
        <w:rPr>
          <w:rFonts w:ascii="Janson Text LT Std" w:hAnsi="Janson Text LT Std"/>
          <w:szCs w:val="23"/>
        </w:rPr>
        <w:t xml:space="preserve">he </w:t>
      </w:r>
      <w:r w:rsidR="000E42DC">
        <w:rPr>
          <w:rFonts w:ascii="Janson Text LT Std" w:hAnsi="Janson Text LT Std"/>
          <w:szCs w:val="23"/>
        </w:rPr>
        <w:t>line between high and low culture</w:t>
      </w:r>
      <w:r>
        <w:rPr>
          <w:rFonts w:ascii="Janson Text LT Std" w:hAnsi="Janson Text LT Std"/>
          <w:szCs w:val="23"/>
        </w:rPr>
        <w:t>, genteel and plebian reading publics,</w:t>
      </w:r>
      <w:r w:rsidR="000E42DC">
        <w:rPr>
          <w:rFonts w:ascii="Janson Text LT Std" w:hAnsi="Janson Text LT Std"/>
          <w:szCs w:val="23"/>
        </w:rPr>
        <w:t xml:space="preserve"> was hardening.</w:t>
      </w:r>
      <w:r w:rsidR="00A73CC6">
        <w:rPr>
          <w:rFonts w:ascii="Janson Text LT Std" w:hAnsi="Janson Text LT Std"/>
          <w:szCs w:val="23"/>
        </w:rPr>
        <w:t xml:space="preserve"> </w:t>
      </w:r>
    </w:p>
    <w:p w:rsidR="00C2127B" w:rsidRDefault="00C2127B" w:rsidP="00E82B0F">
      <w:pPr>
        <w:ind w:left="720" w:right="749"/>
        <w:rPr>
          <w:rFonts w:ascii="Janson Text LT Std" w:hAnsi="Janson Text LT Std"/>
          <w:szCs w:val="23"/>
        </w:rPr>
      </w:pPr>
    </w:p>
    <w:p w:rsidR="00D13EEA" w:rsidRDefault="000E42DC" w:rsidP="00E82B0F">
      <w:pPr>
        <w:ind w:left="720" w:right="749"/>
        <w:rPr>
          <w:rFonts w:ascii="Janson Text LT Std" w:hAnsi="Janson Text LT Std"/>
          <w:szCs w:val="23"/>
        </w:rPr>
      </w:pPr>
      <w:r>
        <w:rPr>
          <w:rFonts w:ascii="Janson Text LT Std" w:hAnsi="Janson Text LT Std"/>
          <w:szCs w:val="23"/>
          <w:lang w:bidi="en-US"/>
        </w:rPr>
        <w:t xml:space="preserve">Prior to serializing </w:t>
      </w:r>
      <w:r>
        <w:rPr>
          <w:rFonts w:ascii="Janson Text LT Std" w:hAnsi="Janson Text LT Std"/>
          <w:i/>
          <w:szCs w:val="23"/>
          <w:lang w:bidi="en-US"/>
        </w:rPr>
        <w:t>War</w:t>
      </w:r>
      <w:r>
        <w:rPr>
          <w:rFonts w:ascii="Janson Text LT Std" w:hAnsi="Janson Text LT Std"/>
          <w:szCs w:val="23"/>
          <w:lang w:bidi="en-US"/>
        </w:rPr>
        <w:t xml:space="preserve">, </w:t>
      </w:r>
      <w:r w:rsidR="00C67853">
        <w:rPr>
          <w:rFonts w:ascii="Janson Text LT Std" w:hAnsi="Janson Text LT Std"/>
          <w:i/>
          <w:szCs w:val="23"/>
          <w:lang w:bidi="en-US"/>
        </w:rPr>
        <w:t>Cosmopolitan</w:t>
      </w:r>
      <w:r>
        <w:rPr>
          <w:rFonts w:ascii="Janson Text LT Std" w:hAnsi="Janson Text LT Std"/>
          <w:szCs w:val="23"/>
          <w:lang w:bidi="en-US"/>
        </w:rPr>
        <w:t xml:space="preserve"> had published popular science articles by Camille Flammarion, and serialized his novel </w:t>
      </w:r>
      <w:r>
        <w:rPr>
          <w:rFonts w:ascii="Janson Text LT Std" w:hAnsi="Janson Text LT Std"/>
          <w:i/>
          <w:szCs w:val="23"/>
          <w:lang w:bidi="en-US"/>
        </w:rPr>
        <w:t>La fin du mond</w:t>
      </w:r>
      <w:r w:rsidR="00D508C0">
        <w:rPr>
          <w:rFonts w:ascii="Janson Text LT Std" w:hAnsi="Janson Text LT Std"/>
          <w:i/>
          <w:szCs w:val="23"/>
          <w:lang w:bidi="en-US"/>
        </w:rPr>
        <w:t>e</w:t>
      </w:r>
      <w:r>
        <w:rPr>
          <w:rFonts w:ascii="Janson Text LT Std" w:hAnsi="Janson Text LT Std"/>
          <w:i/>
          <w:szCs w:val="23"/>
          <w:lang w:bidi="en-US"/>
        </w:rPr>
        <w:t xml:space="preserve"> </w:t>
      </w:r>
      <w:r>
        <w:rPr>
          <w:rFonts w:ascii="Janson Text LT Std" w:hAnsi="Janson Text LT Std"/>
          <w:szCs w:val="23"/>
          <w:lang w:bidi="en-US"/>
        </w:rPr>
        <w:t xml:space="preserve">as </w:t>
      </w:r>
      <w:r>
        <w:rPr>
          <w:rFonts w:ascii="Janson Text LT Std" w:hAnsi="Janson Text LT Std"/>
          <w:i/>
          <w:szCs w:val="23"/>
          <w:lang w:bidi="en-US"/>
        </w:rPr>
        <w:t xml:space="preserve">Omega: The End of the World </w:t>
      </w:r>
      <w:r>
        <w:rPr>
          <w:rFonts w:ascii="Janson Text LT Std" w:hAnsi="Janson Text LT Std"/>
          <w:szCs w:val="23"/>
          <w:lang w:bidi="en-US"/>
        </w:rPr>
        <w:t>in 1893</w:t>
      </w:r>
      <w:r w:rsidR="00E82B0F">
        <w:rPr>
          <w:rFonts w:ascii="Janson Text LT Std" w:hAnsi="Janson Text LT Std"/>
          <w:szCs w:val="23"/>
          <w:lang w:bidi="en-US"/>
        </w:rPr>
        <w:t xml:space="preserve">, the same year that it </w:t>
      </w:r>
      <w:r w:rsidR="00C2127B">
        <w:rPr>
          <w:rFonts w:ascii="Janson Text LT Std" w:hAnsi="Janson Text LT Std"/>
          <w:szCs w:val="23"/>
          <w:lang w:bidi="en-US"/>
        </w:rPr>
        <w:t>lowered</w:t>
      </w:r>
      <w:r w:rsidR="00E82B0F">
        <w:rPr>
          <w:rFonts w:ascii="Janson Text LT Std" w:hAnsi="Janson Text LT Std"/>
          <w:szCs w:val="23"/>
          <w:lang w:bidi="en-US"/>
        </w:rPr>
        <w:t xml:space="preserve"> its price to 12</w:t>
      </w:r>
      <w:r w:rsidR="00DC090E">
        <w:rPr>
          <w:rFonts w:ascii="Janson Text LT Std" w:hAnsi="Janson Text LT Std"/>
          <w:szCs w:val="23"/>
          <w:lang w:bidi="en-US"/>
        </w:rPr>
        <w:t xml:space="preserve"> ½ </w:t>
      </w:r>
      <w:r w:rsidR="00E82B0F">
        <w:rPr>
          <w:rFonts w:ascii="Janson Text LT Std" w:hAnsi="Janson Text LT Std"/>
          <w:szCs w:val="23"/>
          <w:lang w:bidi="en-US"/>
        </w:rPr>
        <w:t xml:space="preserve"> cents to compete with the popular </w:t>
      </w:r>
      <w:r w:rsidR="00241B60">
        <w:rPr>
          <w:rFonts w:ascii="Janson Text LT Std" w:hAnsi="Janson Text LT Std"/>
          <w:szCs w:val="23"/>
          <w:lang w:bidi="en-US"/>
        </w:rPr>
        <w:t xml:space="preserve">magazine </w:t>
      </w:r>
      <w:r w:rsidR="00E82B0F">
        <w:rPr>
          <w:rFonts w:ascii="Janson Text LT Std" w:hAnsi="Janson Text LT Std"/>
          <w:i/>
          <w:szCs w:val="23"/>
          <w:lang w:bidi="en-US"/>
        </w:rPr>
        <w:t xml:space="preserve">Munsey’s </w:t>
      </w:r>
      <w:r w:rsidR="00E82B0F">
        <w:rPr>
          <w:rFonts w:ascii="Janson Text LT Std" w:hAnsi="Janson Text LT Std"/>
          <w:szCs w:val="23"/>
          <w:lang w:bidi="en-US"/>
        </w:rPr>
        <w:t xml:space="preserve">(Schreinov). </w:t>
      </w:r>
      <w:r w:rsidR="00C67853">
        <w:rPr>
          <w:rFonts w:ascii="Janson Text LT Std" w:hAnsi="Janson Text LT Std"/>
          <w:szCs w:val="23"/>
          <w:lang w:bidi="en-US"/>
        </w:rPr>
        <w:t xml:space="preserve">The magazine </w:t>
      </w:r>
      <w:r>
        <w:rPr>
          <w:rFonts w:ascii="Janson Text LT Std" w:hAnsi="Janson Text LT Std"/>
          <w:szCs w:val="23"/>
          <w:lang w:bidi="en-US"/>
        </w:rPr>
        <w:t>presented Fla</w:t>
      </w:r>
      <w:r w:rsidR="00D508C0">
        <w:rPr>
          <w:rFonts w:ascii="Janson Text LT Std" w:hAnsi="Janson Text LT Std"/>
          <w:szCs w:val="23"/>
          <w:lang w:bidi="en-US"/>
        </w:rPr>
        <w:t xml:space="preserve">mmarion as a “French genius,” </w:t>
      </w:r>
      <w:r>
        <w:rPr>
          <w:rFonts w:ascii="Janson Text LT Std" w:hAnsi="Janson Text LT Std"/>
          <w:szCs w:val="23"/>
          <w:lang w:bidi="en-US"/>
        </w:rPr>
        <w:t>“</w:t>
      </w:r>
      <w:r w:rsidRPr="004901FB">
        <w:rPr>
          <w:rFonts w:ascii="Janson Text LT Std" w:hAnsi="Janson Text LT Std"/>
          <w:szCs w:val="23"/>
          <w:lang w:bidi="en-US"/>
        </w:rPr>
        <w:t>littérateur</w:t>
      </w:r>
      <w:r w:rsidR="00D508C0">
        <w:rPr>
          <w:rFonts w:ascii="Janson Text LT Std" w:hAnsi="Janson Text LT Std"/>
          <w:szCs w:val="23"/>
          <w:lang w:bidi="en-US"/>
        </w:rPr>
        <w:t>,</w:t>
      </w:r>
      <w:r>
        <w:rPr>
          <w:rFonts w:ascii="Janson Text LT Std" w:hAnsi="Janson Text LT Std"/>
          <w:szCs w:val="23"/>
          <w:lang w:bidi="en-US"/>
        </w:rPr>
        <w:t>” and “poet-astronomer.</w:t>
      </w:r>
      <w:r w:rsidRPr="004901FB">
        <w:rPr>
          <w:rFonts w:ascii="Janson Text LT Std" w:hAnsi="Janson Text LT Std"/>
          <w:szCs w:val="23"/>
          <w:lang w:bidi="en-US"/>
        </w:rPr>
        <w:t>”</w:t>
      </w:r>
      <w:r w:rsidR="004A0FF7">
        <w:rPr>
          <w:rFonts w:ascii="Janson Text LT Std" w:hAnsi="Janson Text LT Std"/>
          <w:szCs w:val="23"/>
          <w:lang w:bidi="en-US"/>
        </w:rPr>
        <w:t xml:space="preserve"> Following the serialization of </w:t>
      </w:r>
      <w:r w:rsidR="004A0FF7">
        <w:rPr>
          <w:rFonts w:ascii="Janson Text LT Std" w:hAnsi="Janson Text LT Std"/>
          <w:i/>
          <w:szCs w:val="23"/>
          <w:lang w:bidi="en-US"/>
        </w:rPr>
        <w:t xml:space="preserve">Omega, </w:t>
      </w:r>
      <w:r w:rsidR="004A0FF7">
        <w:rPr>
          <w:rFonts w:ascii="Janson Text LT Std" w:hAnsi="Janson Text LT Std"/>
          <w:szCs w:val="23"/>
          <w:lang w:bidi="en-US"/>
        </w:rPr>
        <w:t xml:space="preserve">Flammarion continued to contribute popular astronomy articles such as this one in the “Progress of Science” column, which editor </w:t>
      </w:r>
      <w:r w:rsidR="004A0FF7" w:rsidRPr="004A0FF7">
        <w:rPr>
          <w:rFonts w:ascii="Janson Text LT Std" w:hAnsi="Janson Text LT Std"/>
          <w:szCs w:val="23"/>
          <w:lang w:bidi="en-US"/>
        </w:rPr>
        <w:t>John Brisben Walker</w:t>
      </w:r>
      <w:r w:rsidR="004A0FF7">
        <w:rPr>
          <w:rFonts w:ascii="Janson Text LT Std" w:hAnsi="Janson Text LT Std"/>
          <w:szCs w:val="23"/>
          <w:lang w:bidi="en-US"/>
        </w:rPr>
        <w:t xml:space="preserve">, anticipating the goals of Hugo Gernsback, conceived as a means to teach science to the lay public. </w:t>
      </w:r>
      <w:r>
        <w:rPr>
          <w:rFonts w:ascii="Janson Text LT Std" w:hAnsi="Janson Text LT Std"/>
          <w:szCs w:val="23"/>
          <w:lang w:bidi="en-US"/>
        </w:rPr>
        <w:t xml:space="preserve"> Yet in its </w:t>
      </w:r>
      <w:r w:rsidR="00E82B0F">
        <w:rPr>
          <w:rFonts w:ascii="Janson Text LT Std" w:hAnsi="Janson Text LT Std"/>
          <w:szCs w:val="23"/>
          <w:lang w:bidi="en-US"/>
        </w:rPr>
        <w:t xml:space="preserve">conflicted </w:t>
      </w:r>
      <w:r>
        <w:rPr>
          <w:rFonts w:ascii="Janson Text LT Std" w:hAnsi="Janson Text LT Std"/>
          <w:szCs w:val="23"/>
          <w:lang w:bidi="en-US"/>
        </w:rPr>
        <w:t xml:space="preserve">attempt to balance </w:t>
      </w:r>
      <w:r w:rsidR="004A0FF7">
        <w:rPr>
          <w:rFonts w:ascii="Janson Text LT Std" w:hAnsi="Janson Text LT Std"/>
          <w:szCs w:val="23"/>
          <w:lang w:bidi="en-US"/>
        </w:rPr>
        <w:t xml:space="preserve">educated </w:t>
      </w:r>
      <w:r>
        <w:rPr>
          <w:rFonts w:ascii="Janson Text LT Std" w:hAnsi="Janson Text LT Std"/>
          <w:szCs w:val="23"/>
          <w:lang w:bidi="en-US"/>
        </w:rPr>
        <w:t>respectability with the m</w:t>
      </w:r>
      <w:r w:rsidR="00241B60">
        <w:rPr>
          <w:rFonts w:ascii="Janson Text LT Std" w:hAnsi="Janson Text LT Std"/>
          <w:szCs w:val="23"/>
          <w:lang w:bidi="en-US"/>
        </w:rPr>
        <w:t xml:space="preserve">arket imperative to capture </w:t>
      </w:r>
      <w:r>
        <w:rPr>
          <w:rFonts w:ascii="Janson Text LT Std" w:hAnsi="Janson Text LT Std"/>
          <w:szCs w:val="23"/>
          <w:lang w:bidi="en-US"/>
        </w:rPr>
        <w:t>reader</w:t>
      </w:r>
      <w:r w:rsidR="00241B60">
        <w:rPr>
          <w:rFonts w:ascii="Janson Text LT Std" w:hAnsi="Janson Text LT Std"/>
          <w:szCs w:val="23"/>
          <w:lang w:bidi="en-US"/>
        </w:rPr>
        <w:t>s’</w:t>
      </w:r>
      <w:r>
        <w:rPr>
          <w:rFonts w:ascii="Janson Text LT Std" w:hAnsi="Janson Text LT Std"/>
          <w:szCs w:val="23"/>
          <w:lang w:bidi="en-US"/>
        </w:rPr>
        <w:t xml:space="preserve"> attention</w:t>
      </w:r>
      <w:r w:rsidR="003B6471">
        <w:rPr>
          <w:rFonts w:ascii="Janson Text LT Std" w:hAnsi="Janson Text LT Std"/>
          <w:szCs w:val="23"/>
          <w:lang w:bidi="en-US"/>
        </w:rPr>
        <w:t xml:space="preserve"> for advertisers</w:t>
      </w:r>
      <w:r>
        <w:rPr>
          <w:rFonts w:ascii="Janson Text LT Std" w:hAnsi="Janson Text LT Std"/>
          <w:szCs w:val="23"/>
          <w:lang w:bidi="en-US"/>
        </w:rPr>
        <w:t xml:space="preserve">, </w:t>
      </w:r>
      <w:r>
        <w:rPr>
          <w:rFonts w:ascii="Janson Text LT Std" w:hAnsi="Janson Text LT Std"/>
          <w:i/>
          <w:szCs w:val="23"/>
          <w:lang w:bidi="en-US"/>
        </w:rPr>
        <w:t>Cosmopolitan</w:t>
      </w:r>
      <w:r>
        <w:rPr>
          <w:rFonts w:ascii="Janson Text LT Std" w:hAnsi="Janson Text LT Std"/>
          <w:szCs w:val="23"/>
          <w:lang w:bidi="en-US"/>
        </w:rPr>
        <w:t xml:space="preserve">’s presentation of Flammarion prefigured </w:t>
      </w:r>
      <w:r w:rsidR="00241B60">
        <w:rPr>
          <w:rFonts w:ascii="Janson Text LT Std" w:hAnsi="Janson Text LT Std"/>
          <w:szCs w:val="23"/>
          <w:lang w:bidi="en-US"/>
        </w:rPr>
        <w:t xml:space="preserve">a fissure in </w:t>
      </w:r>
      <w:r>
        <w:rPr>
          <w:rFonts w:ascii="Janson Text LT Std" w:hAnsi="Janson Text LT Std"/>
          <w:szCs w:val="23"/>
          <w:lang w:bidi="en-US"/>
        </w:rPr>
        <w:lastRenderedPageBreak/>
        <w:t xml:space="preserve">the </w:t>
      </w:r>
      <w:r w:rsidR="00241B60">
        <w:rPr>
          <w:rFonts w:ascii="Janson Text LT Std" w:hAnsi="Janson Text LT Std"/>
          <w:szCs w:val="23"/>
          <w:lang w:bidi="en-US"/>
        </w:rPr>
        <w:t>translation</w:t>
      </w:r>
      <w:r>
        <w:rPr>
          <w:rFonts w:ascii="Janson Text LT Std" w:hAnsi="Janson Text LT Std"/>
          <w:szCs w:val="23"/>
          <w:lang w:bidi="en-US"/>
        </w:rPr>
        <w:t xml:space="preserve"> of </w:t>
      </w:r>
      <w:r>
        <w:rPr>
          <w:rFonts w:ascii="Janson Text LT Std" w:hAnsi="Janson Text LT Std"/>
          <w:i/>
          <w:szCs w:val="23"/>
          <w:lang w:bidi="en-US"/>
        </w:rPr>
        <w:t>War of the Worlds.</w:t>
      </w:r>
      <w:r w:rsidR="00E82B0F" w:rsidRPr="00E82B0F">
        <w:rPr>
          <w:rFonts w:ascii="Janson Text LT Std" w:hAnsi="Janson Text LT Std"/>
          <w:szCs w:val="23"/>
          <w:lang w:bidi="en-US"/>
        </w:rPr>
        <w:t xml:space="preserve"> </w:t>
      </w:r>
      <w:r w:rsidR="00E82B0F">
        <w:rPr>
          <w:rFonts w:ascii="Janson Text LT Std" w:hAnsi="Janson Text LT Std"/>
          <w:szCs w:val="23"/>
          <w:lang w:bidi="en-US"/>
        </w:rPr>
        <w:t xml:space="preserve">This ad for </w:t>
      </w:r>
      <w:r w:rsidR="00E82B0F">
        <w:rPr>
          <w:rFonts w:ascii="Janson Text LT Std" w:hAnsi="Janson Text LT Std"/>
          <w:i/>
          <w:szCs w:val="23"/>
          <w:lang w:bidi="en-US"/>
        </w:rPr>
        <w:t xml:space="preserve">Omega </w:t>
      </w:r>
      <w:r w:rsidR="00E82B0F">
        <w:rPr>
          <w:rFonts w:ascii="Janson Text LT Std" w:hAnsi="Janson Text LT Std"/>
          <w:szCs w:val="23"/>
          <w:lang w:bidi="en-US"/>
        </w:rPr>
        <w:t xml:space="preserve">promised the reader “all the scientific knowledge of a great astronomer” while assuring her </w:t>
      </w:r>
      <w:r w:rsidR="004A0FF7">
        <w:rPr>
          <w:rFonts w:ascii="Janson Text LT Std" w:hAnsi="Janson Text LT Std"/>
          <w:szCs w:val="23"/>
          <w:lang w:bidi="en-US"/>
        </w:rPr>
        <w:t xml:space="preserve">that the science would be mixed with </w:t>
      </w:r>
      <w:r w:rsidR="00E82B0F">
        <w:rPr>
          <w:rFonts w:ascii="Janson Text LT Std" w:hAnsi="Janson Text LT Std"/>
          <w:szCs w:val="23"/>
          <w:lang w:bidi="en-US"/>
        </w:rPr>
        <w:t>“sensational effects” and portrayals of “excitement and despair.”</w:t>
      </w:r>
      <w:r w:rsidR="00E82B0F">
        <w:rPr>
          <w:rFonts w:ascii="Janson Text LT Std" w:hAnsi="Janson Text LT Std"/>
          <w:szCs w:val="23"/>
        </w:rPr>
        <w:t xml:space="preserve"> </w:t>
      </w:r>
      <w:r w:rsidR="00D13EEA">
        <w:rPr>
          <w:rFonts w:ascii="Janson Text LT Std" w:hAnsi="Janson Text LT Std"/>
          <w:szCs w:val="23"/>
        </w:rPr>
        <w:t>Not everyone was convinced of the synthesis. O</w:t>
      </w:r>
      <w:r w:rsidR="004A0FF7">
        <w:rPr>
          <w:rFonts w:ascii="Janson Text LT Std" w:hAnsi="Janson Text LT Std"/>
          <w:szCs w:val="23"/>
        </w:rPr>
        <w:t xml:space="preserve">ne reviewer in the </w:t>
      </w:r>
      <w:r w:rsidR="004A0FF7">
        <w:rPr>
          <w:rFonts w:ascii="Janson Text LT Std" w:hAnsi="Janson Text LT Std"/>
          <w:i/>
          <w:szCs w:val="23"/>
        </w:rPr>
        <w:t xml:space="preserve">Los Angeles Times </w:t>
      </w:r>
      <w:r w:rsidR="00D13EEA">
        <w:rPr>
          <w:rFonts w:ascii="Janson Text LT Std" w:hAnsi="Janson Text LT Std"/>
          <w:szCs w:val="23"/>
        </w:rPr>
        <w:t xml:space="preserve">dismissed </w:t>
      </w:r>
      <w:r w:rsidR="00D13EEA">
        <w:rPr>
          <w:rFonts w:ascii="Janson Text LT Std" w:hAnsi="Janson Text LT Std"/>
          <w:i/>
          <w:szCs w:val="23"/>
        </w:rPr>
        <w:t>Omega</w:t>
      </w:r>
      <w:r w:rsidR="00D13EEA">
        <w:rPr>
          <w:rFonts w:ascii="Janson Text LT Std" w:hAnsi="Janson Text LT Std"/>
          <w:szCs w:val="23"/>
        </w:rPr>
        <w:t xml:space="preserve">’s “highly-spiced fancies” and “Frenchy illustrations.” </w:t>
      </w:r>
    </w:p>
    <w:p w:rsidR="00D13EEA" w:rsidRDefault="00D13EEA" w:rsidP="00E82B0F">
      <w:pPr>
        <w:ind w:left="720" w:right="749"/>
        <w:rPr>
          <w:rFonts w:ascii="Janson Text LT Std" w:hAnsi="Janson Text LT Std"/>
          <w:szCs w:val="23"/>
        </w:rPr>
      </w:pPr>
    </w:p>
    <w:p w:rsidR="00F0511A" w:rsidRDefault="004901FB" w:rsidP="00E82B0F">
      <w:pPr>
        <w:ind w:left="720" w:right="749"/>
        <w:rPr>
          <w:rFonts w:ascii="Janson Text LT Std" w:hAnsi="Janson Text LT Std"/>
          <w:szCs w:val="23"/>
        </w:rPr>
      </w:pPr>
      <w:r>
        <w:rPr>
          <w:rFonts w:ascii="Janson Text LT Std" w:hAnsi="Janson Text LT Std"/>
          <w:szCs w:val="23"/>
        </w:rPr>
        <w:t xml:space="preserve">Similarly, this </w:t>
      </w:r>
      <w:r w:rsidR="00D13EEA">
        <w:rPr>
          <w:rFonts w:ascii="Janson Text LT Std" w:hAnsi="Janson Text LT Std"/>
          <w:szCs w:val="23"/>
        </w:rPr>
        <w:t>announcement of</w:t>
      </w:r>
      <w:r>
        <w:rPr>
          <w:rFonts w:ascii="Janson Text LT Std" w:hAnsi="Janson Text LT Std"/>
          <w:szCs w:val="23"/>
        </w:rPr>
        <w:t xml:space="preserve"> </w:t>
      </w:r>
      <w:r w:rsidR="00D13EEA">
        <w:rPr>
          <w:rFonts w:ascii="Janson Text LT Std" w:hAnsi="Janson Text LT Std"/>
          <w:szCs w:val="23"/>
        </w:rPr>
        <w:t xml:space="preserve">the serialization of </w:t>
      </w:r>
      <w:r w:rsidR="00D13EEA">
        <w:rPr>
          <w:rFonts w:ascii="Janson Text LT Std" w:hAnsi="Janson Text LT Std"/>
          <w:i/>
          <w:szCs w:val="23"/>
        </w:rPr>
        <w:t xml:space="preserve">War of the Worlds </w:t>
      </w:r>
      <w:r w:rsidR="00D13EEA">
        <w:rPr>
          <w:rFonts w:ascii="Janson Text LT Std" w:hAnsi="Janson Text LT Std"/>
          <w:szCs w:val="23"/>
        </w:rPr>
        <w:t>in</w:t>
      </w:r>
      <w:r w:rsidR="00D13EEA">
        <w:rPr>
          <w:rFonts w:ascii="Janson Text LT Std" w:hAnsi="Janson Text LT Std"/>
          <w:i/>
          <w:szCs w:val="23"/>
        </w:rPr>
        <w:t xml:space="preserve"> </w:t>
      </w:r>
      <w:r>
        <w:rPr>
          <w:rFonts w:ascii="Janson Text LT Std" w:hAnsi="Janson Text LT Std"/>
          <w:i/>
          <w:szCs w:val="23"/>
        </w:rPr>
        <w:t xml:space="preserve">Life </w:t>
      </w:r>
      <w:r w:rsidR="00D13EEA">
        <w:rPr>
          <w:rFonts w:ascii="Janson Text LT Std" w:hAnsi="Janson Text LT Std"/>
          <w:szCs w:val="23"/>
        </w:rPr>
        <w:t xml:space="preserve">magazine hails </w:t>
      </w:r>
      <w:r w:rsidR="00D13EEA">
        <w:rPr>
          <w:rFonts w:ascii="Janson Text LT Std" w:hAnsi="Janson Text LT Std"/>
          <w:i/>
          <w:szCs w:val="23"/>
        </w:rPr>
        <w:t>Cosmopolitan</w:t>
      </w:r>
      <w:r w:rsidR="00D13EEA">
        <w:rPr>
          <w:rFonts w:ascii="Janson Text LT Std" w:hAnsi="Janson Text LT Std"/>
          <w:szCs w:val="23"/>
        </w:rPr>
        <w:t>’s</w:t>
      </w:r>
      <w:r w:rsidR="00D13EEA">
        <w:rPr>
          <w:rFonts w:ascii="Janson Text LT Std" w:hAnsi="Janson Text LT Std"/>
          <w:i/>
          <w:szCs w:val="23"/>
        </w:rPr>
        <w:t xml:space="preserve"> </w:t>
      </w:r>
      <w:r w:rsidR="00D13EEA">
        <w:rPr>
          <w:rFonts w:ascii="Janson Text LT Std" w:hAnsi="Janson Text LT Std"/>
          <w:szCs w:val="23"/>
        </w:rPr>
        <w:t>reading public as</w:t>
      </w:r>
      <w:r>
        <w:rPr>
          <w:rFonts w:ascii="Janson Text LT Std" w:hAnsi="Janson Text LT Std"/>
          <w:szCs w:val="23"/>
        </w:rPr>
        <w:t xml:space="preserve"> “the largest clientele of intelligent, thoughtful readers.” Wells </w:t>
      </w:r>
      <w:r w:rsidR="00FF2577">
        <w:rPr>
          <w:rFonts w:ascii="Janson Text LT Std" w:hAnsi="Janson Text LT Std"/>
          <w:szCs w:val="23"/>
        </w:rPr>
        <w:t>is</w:t>
      </w:r>
      <w:r>
        <w:rPr>
          <w:rFonts w:ascii="Janson Text LT Std" w:hAnsi="Janson Text LT Std"/>
          <w:szCs w:val="23"/>
        </w:rPr>
        <w:t xml:space="preserve"> said to outdo Flammarion</w:t>
      </w:r>
      <w:r w:rsidR="00D13EEA">
        <w:rPr>
          <w:rFonts w:ascii="Janson Text LT Std" w:hAnsi="Janson Text LT Std"/>
          <w:szCs w:val="23"/>
        </w:rPr>
        <w:t>—a</w:t>
      </w:r>
      <w:r w:rsidR="00703D0F">
        <w:rPr>
          <w:rFonts w:ascii="Janson Text LT Std" w:hAnsi="Janson Text LT Std"/>
          <w:szCs w:val="23"/>
        </w:rPr>
        <w:t xml:space="preserve">s well as </w:t>
      </w:r>
      <w:r w:rsidR="00FF2577">
        <w:rPr>
          <w:rFonts w:ascii="Janson Text LT Std" w:hAnsi="Janson Text LT Std"/>
          <w:szCs w:val="23"/>
        </w:rPr>
        <w:t>Poe, Vern, and Swift</w:t>
      </w:r>
      <w:r w:rsidR="00D13EEA">
        <w:rPr>
          <w:rFonts w:ascii="Janson Text LT Std" w:hAnsi="Janson Text LT Std"/>
          <w:szCs w:val="23"/>
        </w:rPr>
        <w:t>—i</w:t>
      </w:r>
      <w:r w:rsidR="002E7D44">
        <w:rPr>
          <w:rFonts w:ascii="Janson Text LT Std" w:hAnsi="Janson Text LT Std"/>
          <w:szCs w:val="23"/>
        </w:rPr>
        <w:t xml:space="preserve">n </w:t>
      </w:r>
      <w:r w:rsidR="002E7D44" w:rsidRPr="00FF2577">
        <w:rPr>
          <w:rFonts w:ascii="Janson Text LT Std" w:hAnsi="Janson Text LT Std"/>
          <w:i/>
          <w:szCs w:val="23"/>
        </w:rPr>
        <w:t>imagination</w:t>
      </w:r>
      <w:r w:rsidR="00FF2577">
        <w:rPr>
          <w:rFonts w:ascii="Janson Text LT Std" w:hAnsi="Janson Text LT Std"/>
          <w:szCs w:val="23"/>
        </w:rPr>
        <w:t xml:space="preserve">, a term that </w:t>
      </w:r>
      <w:r w:rsidR="001436E8">
        <w:rPr>
          <w:rFonts w:ascii="Janson Text LT Std" w:hAnsi="Janson Text LT Std"/>
          <w:szCs w:val="23"/>
        </w:rPr>
        <w:t>confers</w:t>
      </w:r>
      <w:r w:rsidR="00FF2577">
        <w:rPr>
          <w:rFonts w:ascii="Janson Text LT Std" w:hAnsi="Janson Text LT Std"/>
          <w:szCs w:val="23"/>
        </w:rPr>
        <w:t xml:space="preserve"> a certain degree of aesthetic dignity</w:t>
      </w:r>
      <w:r w:rsidR="001436E8">
        <w:rPr>
          <w:rFonts w:ascii="Janson Text LT Std" w:hAnsi="Janson Text LT Std"/>
          <w:szCs w:val="23"/>
        </w:rPr>
        <w:t>, as does the company</w:t>
      </w:r>
      <w:r w:rsidR="002E7D44">
        <w:rPr>
          <w:rFonts w:ascii="Janson Text LT Std" w:hAnsi="Janson Text LT Std"/>
          <w:szCs w:val="23"/>
        </w:rPr>
        <w:t xml:space="preserve">. </w:t>
      </w:r>
      <w:r w:rsidR="00FF2577">
        <w:rPr>
          <w:rFonts w:ascii="Janson Text LT Std" w:hAnsi="Janson Text LT Std"/>
          <w:szCs w:val="23"/>
        </w:rPr>
        <w:t xml:space="preserve">The brief bio at the foot of the first installment of </w:t>
      </w:r>
      <w:r w:rsidR="00FF2577">
        <w:rPr>
          <w:rFonts w:ascii="Janson Text LT Std" w:hAnsi="Janson Text LT Std"/>
          <w:i/>
          <w:szCs w:val="23"/>
        </w:rPr>
        <w:t xml:space="preserve">War </w:t>
      </w:r>
      <w:r w:rsidR="00FF2577">
        <w:rPr>
          <w:rFonts w:ascii="Janson Text LT Std" w:hAnsi="Janson Text LT Std"/>
          <w:szCs w:val="23"/>
        </w:rPr>
        <w:t xml:space="preserve">in </w:t>
      </w:r>
      <w:r w:rsidR="00FF2577">
        <w:rPr>
          <w:rFonts w:ascii="Janson Text LT Std" w:hAnsi="Janson Text LT Std"/>
          <w:i/>
          <w:szCs w:val="23"/>
        </w:rPr>
        <w:t xml:space="preserve">Cosmopolitan </w:t>
      </w:r>
      <w:r w:rsidR="00A17CBC">
        <w:rPr>
          <w:rFonts w:ascii="Janson Text LT Std" w:hAnsi="Janson Text LT Std"/>
          <w:szCs w:val="23"/>
        </w:rPr>
        <w:t>follows suit and presents</w:t>
      </w:r>
      <w:r w:rsidR="00FF2577">
        <w:rPr>
          <w:rFonts w:ascii="Janson Text LT Std" w:hAnsi="Janson Text LT Std"/>
          <w:szCs w:val="23"/>
        </w:rPr>
        <w:t xml:space="preserve"> a writer of “</w:t>
      </w:r>
      <w:r w:rsidR="00A17CBC">
        <w:rPr>
          <w:rFonts w:ascii="Janson Text LT Std" w:hAnsi="Janson Text LT Std"/>
          <w:szCs w:val="23"/>
        </w:rPr>
        <w:t>reputation</w:t>
      </w:r>
      <w:r w:rsidR="005D0BE0">
        <w:rPr>
          <w:rFonts w:ascii="Janson Text LT Std" w:hAnsi="Janson Text LT Std"/>
          <w:szCs w:val="23"/>
        </w:rPr>
        <w:t>,</w:t>
      </w:r>
      <w:r w:rsidR="00FF2577">
        <w:rPr>
          <w:rFonts w:ascii="Janson Text LT Std" w:hAnsi="Janson Text LT Std"/>
          <w:szCs w:val="23"/>
        </w:rPr>
        <w:t>”</w:t>
      </w:r>
      <w:r w:rsidR="005D0BE0">
        <w:rPr>
          <w:rFonts w:ascii="Janson Text LT Std" w:hAnsi="Janson Text LT Std"/>
          <w:szCs w:val="23"/>
        </w:rPr>
        <w:t xml:space="preserve"> </w:t>
      </w:r>
      <w:r w:rsidR="00A17CBC">
        <w:rPr>
          <w:rFonts w:ascii="Janson Text LT Std" w:hAnsi="Janson Text LT Std"/>
          <w:szCs w:val="23"/>
        </w:rPr>
        <w:t xml:space="preserve">stylistic nicety, </w:t>
      </w:r>
      <w:r w:rsidR="005D0BE0">
        <w:rPr>
          <w:rFonts w:ascii="Janson Text LT Std" w:hAnsi="Janson Text LT Std"/>
          <w:szCs w:val="23"/>
        </w:rPr>
        <w:t xml:space="preserve">and </w:t>
      </w:r>
      <w:r w:rsidR="00A17CBC">
        <w:rPr>
          <w:rFonts w:ascii="Janson Text LT Std" w:hAnsi="Janson Text LT Std"/>
          <w:szCs w:val="23"/>
        </w:rPr>
        <w:t xml:space="preserve">“philosophical suggestion.” The </w:t>
      </w:r>
      <w:r w:rsidR="005D0BE0">
        <w:rPr>
          <w:rFonts w:ascii="Janson Text LT Std" w:hAnsi="Janson Text LT Std"/>
          <w:szCs w:val="23"/>
        </w:rPr>
        <w:t>action-packed</w:t>
      </w:r>
      <w:r w:rsidR="00A17CBC">
        <w:rPr>
          <w:rFonts w:ascii="Janson Text LT Std" w:hAnsi="Janson Text LT Std"/>
          <w:szCs w:val="23"/>
        </w:rPr>
        <w:t xml:space="preserve"> </w:t>
      </w:r>
      <w:r w:rsidR="005D0BE0">
        <w:rPr>
          <w:rFonts w:ascii="Janson Text LT Std" w:hAnsi="Janson Text LT Std"/>
          <w:szCs w:val="23"/>
        </w:rPr>
        <w:t>front piece</w:t>
      </w:r>
      <w:r w:rsidR="00A17CBC">
        <w:rPr>
          <w:rFonts w:ascii="Janson Text LT Std" w:hAnsi="Janson Text LT Std"/>
          <w:szCs w:val="23"/>
        </w:rPr>
        <w:t xml:space="preserve">, however, is hardly philosophical in appeal.  </w:t>
      </w:r>
    </w:p>
    <w:p w:rsidR="00703D0F" w:rsidRDefault="00703D0F" w:rsidP="00E82B0F">
      <w:pPr>
        <w:ind w:left="720" w:right="749"/>
        <w:rPr>
          <w:rFonts w:ascii="Janson Text LT Std" w:hAnsi="Janson Text LT Std"/>
          <w:szCs w:val="23"/>
        </w:rPr>
      </w:pPr>
    </w:p>
    <w:p w:rsidR="00703D0F" w:rsidRDefault="00703D0F" w:rsidP="005D0BE0">
      <w:pPr>
        <w:ind w:left="720" w:right="749"/>
        <w:rPr>
          <w:rFonts w:ascii="Janson Text LT Std" w:hAnsi="Janson Text LT Std"/>
          <w:szCs w:val="23"/>
        </w:rPr>
      </w:pPr>
      <w:r>
        <w:rPr>
          <w:rFonts w:ascii="Janson Text LT Std" w:hAnsi="Janson Text LT Std"/>
          <w:szCs w:val="23"/>
        </w:rPr>
        <w:t xml:space="preserve">Thus, when </w:t>
      </w:r>
      <w:r>
        <w:rPr>
          <w:rFonts w:ascii="Janson Text LT Std" w:hAnsi="Janson Text LT Std"/>
          <w:i/>
          <w:szCs w:val="23"/>
        </w:rPr>
        <w:t xml:space="preserve">War </w:t>
      </w:r>
      <w:r>
        <w:rPr>
          <w:rFonts w:ascii="Janson Text LT Std" w:hAnsi="Janson Text LT Std"/>
          <w:szCs w:val="23"/>
        </w:rPr>
        <w:t xml:space="preserve">appeared in </w:t>
      </w:r>
      <w:r w:rsidR="002E7D44">
        <w:rPr>
          <w:rFonts w:ascii="Janson Text LT Std" w:hAnsi="Janson Text LT Std"/>
          <w:i/>
          <w:szCs w:val="23"/>
        </w:rPr>
        <w:t>Cosmopolitan</w:t>
      </w:r>
      <w:r>
        <w:rPr>
          <w:rFonts w:ascii="Janson Text LT Std" w:hAnsi="Janson Text LT Std"/>
          <w:i/>
          <w:szCs w:val="23"/>
        </w:rPr>
        <w:t xml:space="preserve"> </w:t>
      </w:r>
      <w:r>
        <w:rPr>
          <w:rFonts w:ascii="Janson Text LT Std" w:hAnsi="Janson Text LT Std"/>
          <w:szCs w:val="23"/>
        </w:rPr>
        <w:t>in 1897</w:t>
      </w:r>
      <w:r w:rsidR="002E7D44">
        <w:rPr>
          <w:rFonts w:ascii="Janson Text LT Std" w:hAnsi="Janson Text LT Std"/>
          <w:szCs w:val="23"/>
        </w:rPr>
        <w:t xml:space="preserve">, </w:t>
      </w:r>
      <w:r>
        <w:rPr>
          <w:rFonts w:ascii="Janson Text LT Std" w:hAnsi="Janson Text LT Std"/>
          <w:szCs w:val="23"/>
        </w:rPr>
        <w:t xml:space="preserve">after the magazine had lowered its price even further </w:t>
      </w:r>
      <w:r w:rsidR="00D508C0">
        <w:rPr>
          <w:rFonts w:ascii="Janson Text LT Std" w:hAnsi="Janson Text LT Std"/>
          <w:szCs w:val="23"/>
        </w:rPr>
        <w:t>to appeal to a yet broader reading public</w:t>
      </w:r>
      <w:r>
        <w:rPr>
          <w:rFonts w:ascii="Janson Text LT Std" w:hAnsi="Janson Text LT Std"/>
          <w:szCs w:val="23"/>
        </w:rPr>
        <w:t xml:space="preserve">, the story’s </w:t>
      </w:r>
      <w:r w:rsidR="00D508C0">
        <w:rPr>
          <w:rFonts w:ascii="Janson Text LT Std" w:hAnsi="Janson Text LT Std"/>
          <w:szCs w:val="23"/>
        </w:rPr>
        <w:t>situation</w:t>
      </w:r>
      <w:r>
        <w:rPr>
          <w:rFonts w:ascii="Janson Text LT Std" w:hAnsi="Janson Text LT Std"/>
          <w:szCs w:val="23"/>
        </w:rPr>
        <w:t xml:space="preserve"> exemplified the contradictions of “dignified sensationalism,” </w:t>
      </w:r>
      <w:r w:rsidR="0057696E">
        <w:rPr>
          <w:rFonts w:ascii="Janson Text LT Std" w:hAnsi="Janson Text LT Std"/>
          <w:szCs w:val="23"/>
        </w:rPr>
        <w:t xml:space="preserve">a formulation used by one of </w:t>
      </w:r>
      <w:r w:rsidR="00AE3316">
        <w:rPr>
          <w:rFonts w:ascii="Janson Text LT Std" w:hAnsi="Janson Text LT Std"/>
          <w:i/>
          <w:szCs w:val="23"/>
        </w:rPr>
        <w:t>Cosmopolitan</w:t>
      </w:r>
      <w:r w:rsidR="00AE3316">
        <w:rPr>
          <w:rFonts w:ascii="Janson Text LT Std" w:hAnsi="Janson Text LT Std"/>
          <w:szCs w:val="23"/>
        </w:rPr>
        <w:t xml:space="preserve">’s </w:t>
      </w:r>
      <w:r w:rsidR="0057696E">
        <w:rPr>
          <w:rFonts w:ascii="Janson Text LT Std" w:hAnsi="Janson Text LT Std"/>
          <w:szCs w:val="23"/>
        </w:rPr>
        <w:t xml:space="preserve">contemporaries </w:t>
      </w:r>
      <w:r w:rsidR="005D0BE0">
        <w:rPr>
          <w:rFonts w:ascii="Janson Text LT Std" w:hAnsi="Janson Text LT Std"/>
          <w:szCs w:val="23"/>
        </w:rPr>
        <w:t xml:space="preserve">to describe </w:t>
      </w:r>
      <w:r w:rsidR="004A0FF7">
        <w:rPr>
          <w:rFonts w:ascii="Janson Text LT Std" w:hAnsi="Janson Text LT Std"/>
          <w:szCs w:val="23"/>
        </w:rPr>
        <w:t>Walker’s</w:t>
      </w:r>
      <w:r w:rsidR="00D508C0">
        <w:rPr>
          <w:rFonts w:ascii="Janson Text LT Std" w:hAnsi="Janson Text LT Std"/>
          <w:szCs w:val="23"/>
        </w:rPr>
        <w:t xml:space="preserve"> publishing practices</w:t>
      </w:r>
      <w:r w:rsidR="005D0BE0">
        <w:rPr>
          <w:rFonts w:ascii="Janson Text LT Std" w:hAnsi="Janson Text LT Std"/>
          <w:szCs w:val="23"/>
        </w:rPr>
        <w:t xml:space="preserve"> </w:t>
      </w:r>
      <w:r w:rsidR="0057696E">
        <w:rPr>
          <w:rFonts w:ascii="Janson Text LT Std" w:hAnsi="Janson Text LT Std"/>
          <w:szCs w:val="23"/>
        </w:rPr>
        <w:t>(Landers 38).</w:t>
      </w:r>
      <w:r>
        <w:rPr>
          <w:rFonts w:ascii="Janson Text LT Std" w:hAnsi="Janson Text LT Std"/>
          <w:szCs w:val="23"/>
        </w:rPr>
        <w:t xml:space="preserve"> </w:t>
      </w:r>
      <w:r w:rsidR="005D0BE0">
        <w:rPr>
          <w:rFonts w:ascii="Janson Text LT Std" w:hAnsi="Janson Text LT Std"/>
          <w:szCs w:val="23"/>
        </w:rPr>
        <w:t>As one historian explains the situation, “</w:t>
      </w:r>
      <w:r w:rsidR="005D0BE0" w:rsidRPr="005D0BE0">
        <w:rPr>
          <w:rFonts w:ascii="Janson Text LT Std" w:hAnsi="Janson Text LT Std"/>
          <w:szCs w:val="23"/>
        </w:rPr>
        <w:t>Walker feared</w:t>
      </w:r>
      <w:r w:rsidR="005D0BE0">
        <w:rPr>
          <w:rFonts w:ascii="Janson Text LT Std" w:hAnsi="Janson Text LT Std"/>
          <w:szCs w:val="23"/>
        </w:rPr>
        <w:t xml:space="preserve"> </w:t>
      </w:r>
      <w:r w:rsidR="005D0BE0" w:rsidRPr="005D0BE0">
        <w:rPr>
          <w:rFonts w:ascii="Janson Text LT Std" w:hAnsi="Janson Text LT Std"/>
          <w:szCs w:val="23"/>
        </w:rPr>
        <w:t>losing his current small pool of readers, which expected aesthetic and</w:t>
      </w:r>
      <w:r w:rsidR="005D0BE0">
        <w:rPr>
          <w:rFonts w:ascii="Janson Text LT Std" w:hAnsi="Janson Text LT Std"/>
          <w:szCs w:val="23"/>
        </w:rPr>
        <w:t xml:space="preserve"> </w:t>
      </w:r>
      <w:r w:rsidR="005D0BE0" w:rsidRPr="005D0BE0">
        <w:rPr>
          <w:rFonts w:ascii="Janson Text LT Std" w:hAnsi="Janson Text LT Std"/>
          <w:szCs w:val="23"/>
        </w:rPr>
        <w:t>refined articles in the monthly publication. But if Walker wished to enlarge</w:t>
      </w:r>
      <w:r w:rsidR="005D0BE0">
        <w:rPr>
          <w:rFonts w:ascii="Janson Text LT Std" w:hAnsi="Janson Text LT Std"/>
          <w:szCs w:val="23"/>
        </w:rPr>
        <w:t xml:space="preserve"> </w:t>
      </w:r>
      <w:r w:rsidR="005D0BE0" w:rsidRPr="005D0BE0">
        <w:rPr>
          <w:rFonts w:ascii="Janson Text LT Std" w:hAnsi="Janson Text LT Std"/>
          <w:szCs w:val="23"/>
        </w:rPr>
        <w:t>his readership, he needed to answer the pressures sent forth by</w:t>
      </w:r>
      <w:r w:rsidR="005D0BE0">
        <w:rPr>
          <w:rFonts w:ascii="Janson Text LT Std" w:hAnsi="Janson Text LT Std"/>
          <w:szCs w:val="23"/>
        </w:rPr>
        <w:t xml:space="preserve"> </w:t>
      </w:r>
      <w:r w:rsidR="005D0BE0" w:rsidRPr="005D0BE0">
        <w:rPr>
          <w:rFonts w:ascii="Janson Text LT Std" w:hAnsi="Janson Text LT Std"/>
          <w:szCs w:val="23"/>
        </w:rPr>
        <w:t>mass market journalism, with its spiraling circulations.</w:t>
      </w:r>
      <w:r w:rsidR="005D0BE0">
        <w:rPr>
          <w:rFonts w:ascii="Janson Text LT Std" w:hAnsi="Janson Text LT Std"/>
          <w:szCs w:val="23"/>
        </w:rPr>
        <w:t xml:space="preserve">” Walker’s </w:t>
      </w:r>
      <w:r w:rsidR="00DC090E">
        <w:rPr>
          <w:rFonts w:ascii="Janson Text LT Std" w:hAnsi="Janson Text LT Std"/>
          <w:szCs w:val="23"/>
        </w:rPr>
        <w:t>“</w:t>
      </w:r>
      <w:r w:rsidR="003B6471">
        <w:rPr>
          <w:rFonts w:ascii="Janson Text LT Std" w:hAnsi="Janson Text LT Std"/>
          <w:szCs w:val="23"/>
        </w:rPr>
        <w:t>dignified sensationalism</w:t>
      </w:r>
      <w:r w:rsidR="00DC090E">
        <w:rPr>
          <w:rFonts w:ascii="Janson Text LT Std" w:hAnsi="Janson Text LT Std"/>
          <w:szCs w:val="23"/>
        </w:rPr>
        <w:t>”</w:t>
      </w:r>
      <w:r w:rsidR="005D0BE0">
        <w:rPr>
          <w:rFonts w:ascii="Janson Text LT Std" w:hAnsi="Janson Text LT Std"/>
          <w:szCs w:val="23"/>
        </w:rPr>
        <w:t xml:space="preserve"> synthesized “</w:t>
      </w:r>
      <w:r w:rsidR="005D0BE0" w:rsidRPr="005D0BE0">
        <w:rPr>
          <w:rFonts w:ascii="Janson Text LT Std" w:hAnsi="Janson Text LT Std"/>
          <w:szCs w:val="23"/>
        </w:rPr>
        <w:t>two</w:t>
      </w:r>
      <w:r w:rsidR="00AE3316">
        <w:rPr>
          <w:rFonts w:ascii="Janson Text LT Std" w:hAnsi="Janson Text LT Std"/>
          <w:szCs w:val="23"/>
        </w:rPr>
        <w:t xml:space="preserve"> </w:t>
      </w:r>
      <w:r w:rsidR="005D0BE0" w:rsidRPr="005D0BE0">
        <w:rPr>
          <w:rFonts w:ascii="Janson Text LT Std" w:hAnsi="Janson Text LT Std"/>
          <w:szCs w:val="23"/>
        </w:rPr>
        <w:t>forms of periodicals—the monthly magazine and the newspaper—and</w:t>
      </w:r>
      <w:r w:rsidR="005D0BE0">
        <w:rPr>
          <w:rFonts w:ascii="Janson Text LT Std" w:hAnsi="Janson Text LT Std"/>
          <w:szCs w:val="23"/>
        </w:rPr>
        <w:t xml:space="preserve"> </w:t>
      </w:r>
      <w:r w:rsidR="005D0BE0" w:rsidRPr="005D0BE0">
        <w:rPr>
          <w:rFonts w:ascii="Janson Text LT Std" w:hAnsi="Janson Text LT Std"/>
          <w:szCs w:val="23"/>
        </w:rPr>
        <w:t>two segments of the literary marketplace—the highbrow and mass</w:t>
      </w:r>
      <w:r w:rsidR="005D0BE0">
        <w:rPr>
          <w:rFonts w:ascii="Janson Text LT Std" w:hAnsi="Janson Text LT Std"/>
          <w:szCs w:val="23"/>
        </w:rPr>
        <w:t>-</w:t>
      </w:r>
      <w:r w:rsidR="005D0BE0" w:rsidRPr="005D0BE0">
        <w:rPr>
          <w:rFonts w:ascii="Janson Text LT Std" w:hAnsi="Janson Text LT Std"/>
          <w:szCs w:val="23"/>
        </w:rPr>
        <w:t>circulation</w:t>
      </w:r>
      <w:r w:rsidR="005D0BE0">
        <w:rPr>
          <w:rFonts w:ascii="Janson Text LT Std" w:hAnsi="Janson Text LT Std"/>
          <w:szCs w:val="23"/>
        </w:rPr>
        <w:t>” and sought “</w:t>
      </w:r>
      <w:r w:rsidR="005D0BE0" w:rsidRPr="005D0BE0">
        <w:rPr>
          <w:rFonts w:ascii="Janson Text LT Std" w:hAnsi="Janson Text LT Std"/>
          <w:szCs w:val="23"/>
        </w:rPr>
        <w:t>a hybrid identity somewhere in between</w:t>
      </w:r>
      <w:r w:rsidR="005D0BE0">
        <w:rPr>
          <w:rFonts w:ascii="Janson Text LT Std" w:hAnsi="Janson Text LT Std"/>
          <w:szCs w:val="23"/>
        </w:rPr>
        <w:t xml:space="preserve">” (Roggenkamp 29). </w:t>
      </w:r>
    </w:p>
    <w:p w:rsidR="00D13EEA" w:rsidRDefault="00D13EEA" w:rsidP="005D0BE0">
      <w:pPr>
        <w:ind w:left="720" w:right="749"/>
        <w:rPr>
          <w:rFonts w:ascii="Janson Text LT Std" w:hAnsi="Janson Text LT Std"/>
          <w:szCs w:val="23"/>
        </w:rPr>
      </w:pPr>
    </w:p>
    <w:p w:rsidR="00B26850" w:rsidRDefault="00D13EEA" w:rsidP="00CD545A">
      <w:pPr>
        <w:ind w:left="720" w:right="749"/>
        <w:rPr>
          <w:rFonts w:ascii="Janson Text LT Std" w:hAnsi="Janson Text LT Std"/>
          <w:szCs w:val="23"/>
        </w:rPr>
      </w:pPr>
      <w:r>
        <w:rPr>
          <w:rFonts w:ascii="Janson Text LT Std" w:hAnsi="Janson Text LT Std"/>
          <w:szCs w:val="23"/>
        </w:rPr>
        <w:t>Th</w:t>
      </w:r>
      <w:r w:rsidR="00DC090E">
        <w:rPr>
          <w:rFonts w:ascii="Janson Text LT Std" w:hAnsi="Janson Text LT Std"/>
          <w:szCs w:val="23"/>
        </w:rPr>
        <w:t>e</w:t>
      </w:r>
      <w:r>
        <w:rPr>
          <w:rFonts w:ascii="Janson Text LT Std" w:hAnsi="Janson Text LT Std"/>
          <w:szCs w:val="23"/>
        </w:rPr>
        <w:t xml:space="preserve"> </w:t>
      </w:r>
      <w:r w:rsidR="00D90CA4">
        <w:rPr>
          <w:rFonts w:ascii="Janson Text LT Std" w:hAnsi="Janson Text LT Std"/>
          <w:szCs w:val="23"/>
        </w:rPr>
        <w:t xml:space="preserve">cultural </w:t>
      </w:r>
      <w:r w:rsidR="00CD545A">
        <w:rPr>
          <w:rFonts w:ascii="Janson Text LT Std" w:hAnsi="Janson Text LT Std"/>
          <w:szCs w:val="23"/>
        </w:rPr>
        <w:t>hybridity of</w:t>
      </w:r>
      <w:r>
        <w:rPr>
          <w:rFonts w:ascii="Janson Text LT Std" w:hAnsi="Janson Text LT Std"/>
          <w:szCs w:val="23"/>
        </w:rPr>
        <w:t xml:space="preserve"> </w:t>
      </w:r>
      <w:r>
        <w:rPr>
          <w:rFonts w:ascii="Janson Text LT Std" w:hAnsi="Janson Text LT Std"/>
          <w:i/>
          <w:szCs w:val="23"/>
        </w:rPr>
        <w:t xml:space="preserve">Cosmopolitan </w:t>
      </w:r>
      <w:r>
        <w:rPr>
          <w:rFonts w:ascii="Janson Text LT Std" w:hAnsi="Janson Text LT Std"/>
          <w:szCs w:val="23"/>
        </w:rPr>
        <w:t xml:space="preserve">is an important point of contrast to the work of translation that would soon occur in the pages of the </w:t>
      </w:r>
      <w:r>
        <w:rPr>
          <w:rFonts w:ascii="Janson Text LT Std" w:hAnsi="Janson Text LT Std"/>
          <w:i/>
          <w:szCs w:val="23"/>
        </w:rPr>
        <w:t xml:space="preserve">New York Evening Journal </w:t>
      </w:r>
      <w:r>
        <w:rPr>
          <w:rFonts w:ascii="Janson Text LT Std" w:hAnsi="Janson Text LT Std"/>
          <w:szCs w:val="23"/>
        </w:rPr>
        <w:t xml:space="preserve">and </w:t>
      </w:r>
      <w:r>
        <w:rPr>
          <w:rFonts w:ascii="Janson Text LT Std" w:hAnsi="Janson Text LT Std"/>
          <w:i/>
          <w:szCs w:val="23"/>
        </w:rPr>
        <w:t xml:space="preserve">Boston Post </w:t>
      </w:r>
      <w:r w:rsidRPr="00DC1BE7">
        <w:rPr>
          <w:rFonts w:ascii="Janson Text LT Std" w:hAnsi="Janson Text LT Std"/>
          <w:szCs w:val="23"/>
        </w:rPr>
        <w:t>under the dubious heading</w:t>
      </w:r>
      <w:r>
        <w:rPr>
          <w:rFonts w:ascii="Janson Text LT Std" w:hAnsi="Janson Text LT Std"/>
          <w:szCs w:val="23"/>
        </w:rPr>
        <w:t xml:space="preserve"> “Fighters from Mars</w:t>
      </w:r>
      <w:r w:rsidR="00241B60">
        <w:rPr>
          <w:rFonts w:ascii="Janson Text LT Std" w:hAnsi="Janson Text LT Std"/>
          <w:szCs w:val="23"/>
        </w:rPr>
        <w:t>.</w:t>
      </w:r>
      <w:r>
        <w:rPr>
          <w:rFonts w:ascii="Janson Text LT Std" w:hAnsi="Janson Text LT Std"/>
          <w:szCs w:val="23"/>
        </w:rPr>
        <w:t xml:space="preserve">” </w:t>
      </w:r>
      <w:r w:rsidR="0013029C">
        <w:rPr>
          <w:rFonts w:ascii="Janson Text LT Std" w:hAnsi="Janson Text LT Std"/>
          <w:szCs w:val="23"/>
        </w:rPr>
        <w:t xml:space="preserve">These </w:t>
      </w:r>
      <w:r w:rsidR="00331BBF">
        <w:rPr>
          <w:rFonts w:ascii="Janson Text LT Std" w:hAnsi="Janson Text LT Std"/>
          <w:szCs w:val="23"/>
        </w:rPr>
        <w:t>unauthorized</w:t>
      </w:r>
      <w:r w:rsidR="0013029C">
        <w:rPr>
          <w:rFonts w:ascii="Janson Text LT Std" w:hAnsi="Janson Text LT Std"/>
          <w:szCs w:val="23"/>
        </w:rPr>
        <w:t xml:space="preserve"> </w:t>
      </w:r>
      <w:r w:rsidR="00DC090E">
        <w:rPr>
          <w:rFonts w:ascii="Janson Text LT Std" w:hAnsi="Janson Text LT Std"/>
          <w:szCs w:val="23"/>
        </w:rPr>
        <w:t xml:space="preserve">versions of </w:t>
      </w:r>
      <w:r w:rsidR="00DC090E">
        <w:rPr>
          <w:rFonts w:ascii="Janson Text LT Std" w:hAnsi="Janson Text LT Std"/>
          <w:i/>
          <w:szCs w:val="23"/>
        </w:rPr>
        <w:t>War of the Worlds</w:t>
      </w:r>
      <w:r w:rsidR="0013029C">
        <w:rPr>
          <w:rFonts w:ascii="Janson Text LT Std" w:hAnsi="Janson Text LT Std"/>
          <w:szCs w:val="23"/>
        </w:rPr>
        <w:t xml:space="preserve"> </w:t>
      </w:r>
      <w:r w:rsidR="00DC090E">
        <w:rPr>
          <w:rFonts w:ascii="Janson Text LT Std" w:hAnsi="Janson Text LT Std"/>
          <w:szCs w:val="23"/>
        </w:rPr>
        <w:t>violated</w:t>
      </w:r>
      <w:r w:rsidR="0013029C">
        <w:rPr>
          <w:rFonts w:ascii="Janson Text LT Std" w:hAnsi="Janson Text LT Std"/>
          <w:szCs w:val="23"/>
        </w:rPr>
        <w:t xml:space="preserve"> Wells’s instructions </w:t>
      </w:r>
      <w:r w:rsidR="00DC090E">
        <w:rPr>
          <w:rFonts w:ascii="Janson Text LT Std" w:hAnsi="Janson Text LT Std"/>
          <w:szCs w:val="23"/>
        </w:rPr>
        <w:t xml:space="preserve">to publish the text unaltered. When Wells got wind of the alterations, he </w:t>
      </w:r>
      <w:r w:rsidR="0084722F">
        <w:rPr>
          <w:rFonts w:ascii="Janson Text LT Std" w:hAnsi="Janson Text LT Std"/>
          <w:szCs w:val="23"/>
        </w:rPr>
        <w:t xml:space="preserve">wrote to the editors of </w:t>
      </w:r>
      <w:r w:rsidR="0084722F">
        <w:rPr>
          <w:rFonts w:ascii="Janson Text LT Std" w:hAnsi="Janson Text LT Std"/>
          <w:i/>
          <w:szCs w:val="23"/>
        </w:rPr>
        <w:t>The</w:t>
      </w:r>
      <w:r w:rsidR="00DC090E">
        <w:rPr>
          <w:rFonts w:ascii="Janson Text LT Std" w:hAnsi="Janson Text LT Std"/>
          <w:szCs w:val="23"/>
        </w:rPr>
        <w:t xml:space="preserve"> </w:t>
      </w:r>
      <w:r w:rsidR="00DC090E">
        <w:rPr>
          <w:rFonts w:ascii="Janson Text LT Std" w:hAnsi="Janson Text LT Std"/>
          <w:i/>
          <w:szCs w:val="23"/>
        </w:rPr>
        <w:t xml:space="preserve">Critic </w:t>
      </w:r>
      <w:r w:rsidR="00DC090E">
        <w:rPr>
          <w:rFonts w:ascii="Janson Text LT Std" w:hAnsi="Janson Text LT Std"/>
          <w:szCs w:val="23"/>
        </w:rPr>
        <w:t xml:space="preserve">to “protest </w:t>
      </w:r>
      <w:r w:rsidR="00DC090E" w:rsidRPr="0013029C">
        <w:rPr>
          <w:rFonts w:ascii="Janson Text LT Std" w:hAnsi="Janson Text LT Std"/>
          <w:szCs w:val="23"/>
        </w:rPr>
        <w:t>in the most emphatic</w:t>
      </w:r>
      <w:r w:rsidR="00DC090E">
        <w:rPr>
          <w:rFonts w:ascii="Janson Text LT Std" w:hAnsi="Janson Text LT Std"/>
          <w:szCs w:val="23"/>
        </w:rPr>
        <w:t xml:space="preserve"> </w:t>
      </w:r>
      <w:r w:rsidR="00DC090E" w:rsidRPr="0013029C">
        <w:rPr>
          <w:rFonts w:ascii="Janson Text LT Std" w:hAnsi="Janson Text LT Std"/>
          <w:szCs w:val="23"/>
        </w:rPr>
        <w:t>way against this manipulation of</w:t>
      </w:r>
      <w:r w:rsidR="00DC090E">
        <w:rPr>
          <w:rFonts w:ascii="Janson Text LT Std" w:hAnsi="Janson Text LT Std"/>
          <w:szCs w:val="23"/>
        </w:rPr>
        <w:t xml:space="preserve"> </w:t>
      </w:r>
      <w:r w:rsidR="00DC090E" w:rsidRPr="0013029C">
        <w:rPr>
          <w:rFonts w:ascii="Janson Text LT Std" w:hAnsi="Janson Text LT Std"/>
          <w:szCs w:val="23"/>
        </w:rPr>
        <w:t>my work in order to fit it to the requirements</w:t>
      </w:r>
      <w:r w:rsidR="00DC090E">
        <w:rPr>
          <w:rFonts w:ascii="Janson Text LT Std" w:hAnsi="Janson Text LT Std"/>
          <w:szCs w:val="23"/>
        </w:rPr>
        <w:t xml:space="preserve"> of</w:t>
      </w:r>
      <w:r w:rsidR="00DC090E" w:rsidRPr="0013029C">
        <w:rPr>
          <w:rFonts w:ascii="Janson Text LT Std" w:hAnsi="Janson Text LT Std"/>
          <w:b/>
          <w:bCs/>
          <w:szCs w:val="23"/>
        </w:rPr>
        <w:t xml:space="preserve"> </w:t>
      </w:r>
      <w:r w:rsidR="00DC090E">
        <w:rPr>
          <w:rFonts w:ascii="Janson Text LT Std" w:hAnsi="Janson Text LT Std"/>
          <w:szCs w:val="23"/>
        </w:rPr>
        <w:t>the local geography</w:t>
      </w:r>
      <w:r w:rsidR="0084722F">
        <w:rPr>
          <w:rFonts w:ascii="Janson Text LT Std" w:hAnsi="Janson Text LT Std"/>
          <w:szCs w:val="23"/>
        </w:rPr>
        <w:t>.</w:t>
      </w:r>
      <w:r w:rsidR="00DC090E">
        <w:rPr>
          <w:rFonts w:ascii="Janson Text LT Std" w:hAnsi="Janson Text LT Std"/>
          <w:szCs w:val="23"/>
        </w:rPr>
        <w:t xml:space="preserve">” </w:t>
      </w:r>
      <w:r w:rsidR="0099188E">
        <w:rPr>
          <w:rFonts w:ascii="Janson Text LT Std" w:hAnsi="Janson Text LT Std"/>
          <w:szCs w:val="23"/>
        </w:rPr>
        <w:t xml:space="preserve">As David Hughes showed in his 1966 article on the </w:t>
      </w:r>
      <w:r w:rsidR="0099188E">
        <w:rPr>
          <w:rFonts w:ascii="Janson Text LT Std" w:hAnsi="Janson Text LT Std"/>
          <w:i/>
          <w:szCs w:val="23"/>
        </w:rPr>
        <w:t xml:space="preserve">Evening Journal </w:t>
      </w:r>
      <w:r w:rsidR="0099188E">
        <w:rPr>
          <w:rFonts w:ascii="Janson Text LT Std" w:hAnsi="Janson Text LT Std"/>
          <w:szCs w:val="23"/>
        </w:rPr>
        <w:t xml:space="preserve">and </w:t>
      </w:r>
      <w:r w:rsidR="0099188E">
        <w:rPr>
          <w:rFonts w:ascii="Janson Text LT Std" w:hAnsi="Janson Text LT Std"/>
          <w:i/>
          <w:szCs w:val="23"/>
        </w:rPr>
        <w:t xml:space="preserve">Post </w:t>
      </w:r>
      <w:r w:rsidR="0099188E">
        <w:rPr>
          <w:rFonts w:ascii="Janson Text LT Std" w:hAnsi="Janson Text LT Std"/>
          <w:szCs w:val="23"/>
        </w:rPr>
        <w:t>versions, the newspapers</w:t>
      </w:r>
      <w:r w:rsidR="00CD545A">
        <w:rPr>
          <w:rFonts w:ascii="Janson Text LT Std" w:hAnsi="Janson Text LT Std"/>
          <w:i/>
          <w:szCs w:val="23"/>
        </w:rPr>
        <w:t xml:space="preserve"> </w:t>
      </w:r>
      <w:r w:rsidR="00CD545A">
        <w:rPr>
          <w:rFonts w:ascii="Janson Text LT Std" w:hAnsi="Janson Text LT Std"/>
          <w:szCs w:val="23"/>
        </w:rPr>
        <w:t xml:space="preserve">not only </w:t>
      </w:r>
      <w:r w:rsidR="00DC090E">
        <w:rPr>
          <w:rFonts w:ascii="Janson Text LT Std" w:hAnsi="Janson Text LT Std"/>
          <w:szCs w:val="23"/>
        </w:rPr>
        <w:t xml:space="preserve"> </w:t>
      </w:r>
      <w:r w:rsidR="009C32A9">
        <w:rPr>
          <w:rFonts w:ascii="Janson Text LT Std" w:hAnsi="Janson Text LT Std"/>
          <w:szCs w:val="23"/>
        </w:rPr>
        <w:t xml:space="preserve">changed </w:t>
      </w:r>
      <w:r w:rsidR="00CD545A">
        <w:rPr>
          <w:rFonts w:ascii="Janson Text LT Std" w:hAnsi="Janson Text LT Std"/>
          <w:szCs w:val="23"/>
        </w:rPr>
        <w:t>geography</w:t>
      </w:r>
      <w:r w:rsidR="009C32A9">
        <w:rPr>
          <w:rFonts w:ascii="Janson Text LT Std" w:hAnsi="Janson Text LT Std"/>
          <w:szCs w:val="23"/>
        </w:rPr>
        <w:t xml:space="preserve">—the path from Woking to London became </w:t>
      </w:r>
      <w:r w:rsidR="008B3683">
        <w:rPr>
          <w:rFonts w:ascii="Janson Text LT Std" w:hAnsi="Janson Text LT Std"/>
          <w:szCs w:val="23"/>
        </w:rPr>
        <w:t xml:space="preserve">New Jersey </w:t>
      </w:r>
      <w:r w:rsidR="008B3683">
        <w:rPr>
          <w:rFonts w:ascii="Janson Text LT Std" w:hAnsi="Janson Text LT Std"/>
          <w:szCs w:val="23"/>
        </w:rPr>
        <w:lastRenderedPageBreak/>
        <w:t xml:space="preserve">to New York City and Concord to Boston—they also </w:t>
      </w:r>
      <w:r w:rsidR="0099188E">
        <w:rPr>
          <w:rFonts w:ascii="Janson Text LT Std" w:hAnsi="Janson Text LT Std"/>
          <w:szCs w:val="23"/>
        </w:rPr>
        <w:t>translated the story into the reading protocols of cheap sensational fiction</w:t>
      </w:r>
      <w:r w:rsidR="00D90CA4">
        <w:rPr>
          <w:rFonts w:ascii="Janson Text LT Std" w:hAnsi="Janson Text LT Std"/>
          <w:szCs w:val="23"/>
        </w:rPr>
        <w:t xml:space="preserve"> and </w:t>
      </w:r>
      <w:r w:rsidR="00B26850">
        <w:rPr>
          <w:rFonts w:ascii="Janson Text LT Std" w:hAnsi="Janson Text LT Std"/>
          <w:szCs w:val="23"/>
        </w:rPr>
        <w:t xml:space="preserve">yellow </w:t>
      </w:r>
      <w:r w:rsidR="00D90CA4">
        <w:rPr>
          <w:rFonts w:ascii="Janson Text LT Std" w:hAnsi="Janson Text LT Std"/>
          <w:szCs w:val="23"/>
        </w:rPr>
        <w:t>journalism</w:t>
      </w:r>
      <w:r w:rsidR="0099188E">
        <w:rPr>
          <w:rFonts w:ascii="Janson Text LT Std" w:hAnsi="Janson Text LT Std"/>
          <w:szCs w:val="23"/>
        </w:rPr>
        <w:t>. The plot was streamlined to underscore scenes of destruction, wh</w:t>
      </w:r>
      <w:r w:rsidR="00B26850">
        <w:rPr>
          <w:rFonts w:ascii="Janson Text LT Std" w:hAnsi="Janson Text LT Std"/>
          <w:szCs w:val="23"/>
        </w:rPr>
        <w:t xml:space="preserve">ose transposition to familiar locales </w:t>
      </w:r>
      <w:r w:rsidR="00D90CA4">
        <w:rPr>
          <w:rFonts w:ascii="Janson Text LT Std" w:hAnsi="Janson Text LT Std"/>
          <w:szCs w:val="23"/>
        </w:rPr>
        <w:t xml:space="preserve">added to their </w:t>
      </w:r>
      <w:r w:rsidR="0099188E">
        <w:rPr>
          <w:rFonts w:ascii="Janson Text LT Std" w:hAnsi="Janson Text LT Std"/>
          <w:szCs w:val="23"/>
        </w:rPr>
        <w:t>“immediacy” and</w:t>
      </w:r>
      <w:r w:rsidR="00D90CA4">
        <w:rPr>
          <w:rFonts w:ascii="Janson Text LT Std" w:hAnsi="Janson Text LT Std"/>
          <w:szCs w:val="23"/>
        </w:rPr>
        <w:t xml:space="preserve"> “realism” (Hughes).</w:t>
      </w:r>
      <w:r w:rsidR="002B430F">
        <w:rPr>
          <w:rStyle w:val="FootnoteReference"/>
          <w:szCs w:val="23"/>
        </w:rPr>
        <w:footnoteReference w:id="1"/>
      </w:r>
      <w:r w:rsidR="0099188E">
        <w:rPr>
          <w:rFonts w:ascii="Janson Text LT Std" w:hAnsi="Janson Text LT Std"/>
          <w:szCs w:val="23"/>
        </w:rPr>
        <w:t xml:space="preserve"> </w:t>
      </w:r>
    </w:p>
    <w:p w:rsidR="00B26850" w:rsidRDefault="00B26850" w:rsidP="00CD545A">
      <w:pPr>
        <w:ind w:left="720" w:right="749"/>
        <w:rPr>
          <w:rFonts w:ascii="Janson Text LT Std" w:hAnsi="Janson Text LT Std"/>
          <w:szCs w:val="23"/>
        </w:rPr>
      </w:pPr>
    </w:p>
    <w:p w:rsidR="00D35983" w:rsidRDefault="00630C5F" w:rsidP="00CD545A">
      <w:pPr>
        <w:ind w:left="720" w:right="749"/>
        <w:rPr>
          <w:rFonts w:ascii="Janson Text LT Std" w:hAnsi="Janson Text LT Std"/>
          <w:szCs w:val="23"/>
        </w:rPr>
      </w:pPr>
      <w:r>
        <w:rPr>
          <w:rFonts w:ascii="Janson Text LT Std" w:hAnsi="Janson Text LT Std"/>
          <w:szCs w:val="23"/>
        </w:rPr>
        <w:t xml:space="preserve">Hughes makes the obvious point that the </w:t>
      </w:r>
      <w:r>
        <w:rPr>
          <w:rFonts w:ascii="Janson Text LT Std" w:hAnsi="Janson Text LT Std"/>
          <w:i/>
          <w:szCs w:val="23"/>
        </w:rPr>
        <w:t xml:space="preserve">Evening Journal </w:t>
      </w:r>
      <w:r>
        <w:rPr>
          <w:rFonts w:ascii="Janson Text LT Std" w:hAnsi="Janson Text LT Std"/>
          <w:szCs w:val="23"/>
        </w:rPr>
        <w:t xml:space="preserve">and </w:t>
      </w:r>
      <w:r>
        <w:rPr>
          <w:rFonts w:ascii="Janson Text LT Std" w:hAnsi="Janson Text LT Std"/>
          <w:i/>
          <w:szCs w:val="23"/>
        </w:rPr>
        <w:t xml:space="preserve">Post </w:t>
      </w:r>
      <w:r>
        <w:rPr>
          <w:rFonts w:ascii="Janson Text LT Std" w:hAnsi="Janson Text LT Std"/>
          <w:szCs w:val="23"/>
        </w:rPr>
        <w:t>altered the text because “w</w:t>
      </w:r>
      <w:r w:rsidRPr="0013029C">
        <w:rPr>
          <w:rFonts w:ascii="Janson Text LT Std" w:hAnsi="Janson Text LT Std"/>
          <w:szCs w:val="23"/>
        </w:rPr>
        <w:t>hat the newspapers wanted was circulation,</w:t>
      </w:r>
      <w:r>
        <w:rPr>
          <w:rFonts w:ascii="Janson Text LT Std" w:hAnsi="Janson Text LT Std"/>
          <w:szCs w:val="23"/>
        </w:rPr>
        <w:t xml:space="preserve"> </w:t>
      </w:r>
      <w:r w:rsidRPr="0013029C">
        <w:rPr>
          <w:rFonts w:ascii="Janson Text LT Std" w:hAnsi="Janson Text LT Std"/>
          <w:szCs w:val="23"/>
        </w:rPr>
        <w:t>of course</w:t>
      </w:r>
      <w:r>
        <w:rPr>
          <w:rFonts w:ascii="Janson Text LT Std" w:hAnsi="Janson Text LT Std"/>
          <w:szCs w:val="23"/>
        </w:rPr>
        <w:t xml:space="preserve">” (640). Walker had wanted circulation, too, but the </w:t>
      </w:r>
      <w:r>
        <w:rPr>
          <w:rFonts w:ascii="Janson Text LT Std" w:hAnsi="Janson Text LT Std"/>
          <w:i/>
          <w:szCs w:val="23"/>
        </w:rPr>
        <w:t xml:space="preserve">Evening Journal </w:t>
      </w:r>
      <w:r>
        <w:rPr>
          <w:rFonts w:ascii="Janson Text LT Std" w:hAnsi="Janson Text LT Std"/>
          <w:szCs w:val="23"/>
        </w:rPr>
        <w:t xml:space="preserve">and </w:t>
      </w:r>
      <w:r>
        <w:rPr>
          <w:rFonts w:ascii="Janson Text LT Std" w:hAnsi="Janson Text LT Std"/>
          <w:i/>
          <w:szCs w:val="23"/>
        </w:rPr>
        <w:t xml:space="preserve">Post </w:t>
      </w:r>
      <w:r>
        <w:rPr>
          <w:rFonts w:ascii="Janson Text LT Std" w:hAnsi="Janson Text LT Std"/>
          <w:szCs w:val="23"/>
        </w:rPr>
        <w:t xml:space="preserve">had no time for the balancing acts of his “dignified sensationalism.” Undignified sensationalism sold just as well, if not better. And while Wells was perfectly justified in his anger over the changes to his text, </w:t>
      </w:r>
      <w:r w:rsidR="00885F82">
        <w:rPr>
          <w:rFonts w:ascii="Janson Text LT Std" w:hAnsi="Janson Text LT Std"/>
          <w:szCs w:val="23"/>
        </w:rPr>
        <w:t>it was</w:t>
      </w:r>
      <w:r>
        <w:rPr>
          <w:rFonts w:ascii="Janson Text LT Std" w:hAnsi="Janson Text LT Std"/>
          <w:szCs w:val="23"/>
        </w:rPr>
        <w:t xml:space="preserve"> </w:t>
      </w:r>
      <w:r w:rsidR="00885F82">
        <w:rPr>
          <w:rFonts w:ascii="Janson Text LT Std" w:hAnsi="Janson Text LT Std"/>
          <w:szCs w:val="23"/>
        </w:rPr>
        <w:t xml:space="preserve">rather amenable to the </w:t>
      </w:r>
      <w:r w:rsidR="005F4D8A">
        <w:rPr>
          <w:rFonts w:ascii="Janson Text LT Std" w:hAnsi="Janson Text LT Std"/>
          <w:szCs w:val="23"/>
        </w:rPr>
        <w:t xml:space="preserve">cultural and media </w:t>
      </w:r>
      <w:r>
        <w:rPr>
          <w:rFonts w:ascii="Janson Text LT Std" w:hAnsi="Janson Text LT Std"/>
          <w:szCs w:val="23"/>
        </w:rPr>
        <w:t xml:space="preserve">conditions of its North American debut. </w:t>
      </w:r>
      <w:r w:rsidR="002D5958">
        <w:rPr>
          <w:rFonts w:ascii="Janson Text LT Std" w:hAnsi="Janson Text LT Std"/>
          <w:szCs w:val="23"/>
        </w:rPr>
        <w:t xml:space="preserve">Even in the original </w:t>
      </w:r>
      <w:r w:rsidR="003B6471">
        <w:rPr>
          <w:rFonts w:ascii="Janson Text LT Std" w:hAnsi="Janson Text LT Std"/>
          <w:szCs w:val="23"/>
        </w:rPr>
        <w:t xml:space="preserve">version </w:t>
      </w:r>
      <w:r w:rsidR="002D5958">
        <w:rPr>
          <w:rFonts w:ascii="Janson Text LT Std" w:hAnsi="Janson Text LT Std"/>
          <w:szCs w:val="23"/>
        </w:rPr>
        <w:t>t</w:t>
      </w:r>
      <w:r>
        <w:rPr>
          <w:rFonts w:ascii="Janson Text LT Std" w:hAnsi="Janson Text LT Std"/>
          <w:szCs w:val="23"/>
        </w:rPr>
        <w:t>he first-person narrator</w:t>
      </w:r>
      <w:r w:rsidR="00D35983">
        <w:rPr>
          <w:rFonts w:ascii="Janson Text LT Std" w:hAnsi="Janson Text LT Std"/>
          <w:szCs w:val="23"/>
        </w:rPr>
        <w:t>, with his detailed accounts of carnage,</w:t>
      </w:r>
      <w:r>
        <w:rPr>
          <w:rFonts w:ascii="Janson Text LT Std" w:hAnsi="Janson Text LT Std"/>
          <w:szCs w:val="23"/>
        </w:rPr>
        <w:t xml:space="preserve"> sounded awfully similar </w:t>
      </w:r>
      <w:r w:rsidR="002D5958">
        <w:rPr>
          <w:rFonts w:ascii="Janson Text LT Std" w:hAnsi="Janson Text LT Std"/>
          <w:szCs w:val="23"/>
        </w:rPr>
        <w:t>to an</w:t>
      </w:r>
      <w:r>
        <w:rPr>
          <w:rFonts w:ascii="Janson Text LT Std" w:hAnsi="Janson Text LT Std"/>
          <w:szCs w:val="23"/>
        </w:rPr>
        <w:t xml:space="preserve"> </w:t>
      </w:r>
      <w:r w:rsidR="008549B2">
        <w:rPr>
          <w:rFonts w:ascii="Janson Text LT Std" w:hAnsi="Janson Text LT Std"/>
          <w:szCs w:val="23"/>
        </w:rPr>
        <w:t xml:space="preserve">eye-witness </w:t>
      </w:r>
      <w:r w:rsidR="002D5958">
        <w:rPr>
          <w:rFonts w:ascii="Janson Text LT Std" w:hAnsi="Janson Text LT Std"/>
          <w:szCs w:val="23"/>
        </w:rPr>
        <w:t>reporter</w:t>
      </w:r>
      <w:r>
        <w:rPr>
          <w:rFonts w:ascii="Janson Text LT Std" w:hAnsi="Janson Text LT Std"/>
          <w:szCs w:val="23"/>
        </w:rPr>
        <w:t xml:space="preserve"> of </w:t>
      </w:r>
      <w:r w:rsidR="002D5958">
        <w:rPr>
          <w:rFonts w:ascii="Janson Text LT Std" w:hAnsi="Janson Text LT Std"/>
          <w:szCs w:val="23"/>
        </w:rPr>
        <w:t xml:space="preserve">the </w:t>
      </w:r>
      <w:r>
        <w:rPr>
          <w:rFonts w:ascii="Janson Text LT Std" w:hAnsi="Janson Text LT Std"/>
          <w:szCs w:val="23"/>
        </w:rPr>
        <w:t xml:space="preserve">yellow journalism. </w:t>
      </w:r>
      <w:r w:rsidR="002D5958">
        <w:rPr>
          <w:rFonts w:ascii="Janson Text LT Std" w:hAnsi="Janson Text LT Std"/>
          <w:szCs w:val="23"/>
        </w:rPr>
        <w:t xml:space="preserve">One American reviewer of Harper’s 1898 book version of </w:t>
      </w:r>
      <w:r w:rsidR="002D5958">
        <w:rPr>
          <w:rFonts w:ascii="Janson Text LT Std" w:hAnsi="Janson Text LT Std"/>
          <w:i/>
          <w:szCs w:val="23"/>
        </w:rPr>
        <w:t xml:space="preserve">War </w:t>
      </w:r>
      <w:r w:rsidR="002D5958">
        <w:rPr>
          <w:rFonts w:ascii="Janson Text LT Std" w:hAnsi="Janson Text LT Std"/>
          <w:szCs w:val="23"/>
        </w:rPr>
        <w:t>noted its “journalistic style” and called it “an Associated Press dispatch” (</w:t>
      </w:r>
      <w:r w:rsidR="002D5958">
        <w:rPr>
          <w:rFonts w:ascii="Janson Text LT Std" w:hAnsi="Janson Text LT Std"/>
          <w:i/>
          <w:szCs w:val="23"/>
        </w:rPr>
        <w:t>The Critic</w:t>
      </w:r>
      <w:r w:rsidR="002D5958">
        <w:rPr>
          <w:rFonts w:ascii="Janson Text LT Std" w:hAnsi="Janson Text LT Std"/>
          <w:szCs w:val="23"/>
        </w:rPr>
        <w:t>, p. 282).</w:t>
      </w:r>
      <w:r w:rsidR="0037135C" w:rsidRPr="0037135C">
        <w:rPr>
          <w:rFonts w:ascii="Janson Text LT Std" w:hAnsi="Janson Text LT Std"/>
          <w:szCs w:val="23"/>
        </w:rPr>
        <w:t xml:space="preserve"> </w:t>
      </w:r>
      <w:r w:rsidR="0037135C">
        <w:rPr>
          <w:rFonts w:ascii="Janson Text LT Std" w:hAnsi="Janson Text LT Std"/>
          <w:szCs w:val="23"/>
        </w:rPr>
        <w:t xml:space="preserve">The </w:t>
      </w:r>
      <w:r w:rsidR="0037135C">
        <w:rPr>
          <w:rFonts w:ascii="Janson Text LT Std" w:hAnsi="Janson Text LT Std"/>
          <w:i/>
          <w:szCs w:val="23"/>
        </w:rPr>
        <w:t xml:space="preserve">Evening Journal </w:t>
      </w:r>
      <w:r w:rsidR="0037135C">
        <w:rPr>
          <w:rFonts w:ascii="Janson Text LT Std" w:hAnsi="Janson Text LT Std"/>
          <w:szCs w:val="23"/>
        </w:rPr>
        <w:t xml:space="preserve">and </w:t>
      </w:r>
      <w:r w:rsidR="0037135C">
        <w:rPr>
          <w:rFonts w:ascii="Janson Text LT Std" w:hAnsi="Janson Text LT Std"/>
          <w:i/>
          <w:szCs w:val="23"/>
        </w:rPr>
        <w:t xml:space="preserve">Post </w:t>
      </w:r>
      <w:r w:rsidR="0037135C">
        <w:rPr>
          <w:rFonts w:ascii="Janson Text LT Std" w:hAnsi="Janson Text LT Std"/>
          <w:szCs w:val="23"/>
        </w:rPr>
        <w:t>made expli</w:t>
      </w:r>
      <w:r w:rsidR="00BC47B4">
        <w:rPr>
          <w:rFonts w:ascii="Janson Text LT Std" w:hAnsi="Janson Text LT Std"/>
          <w:szCs w:val="23"/>
        </w:rPr>
        <w:t>cit what was latent in the text, although i</w:t>
      </w:r>
      <w:r w:rsidR="003B6471">
        <w:rPr>
          <w:rFonts w:ascii="Janson Text LT Std" w:hAnsi="Janson Text LT Std"/>
          <w:szCs w:val="23"/>
        </w:rPr>
        <w:t>n</w:t>
      </w:r>
      <w:r w:rsidR="00BC47B4">
        <w:rPr>
          <w:rFonts w:ascii="Janson Text LT Std" w:hAnsi="Janson Text LT Std"/>
          <w:szCs w:val="23"/>
        </w:rPr>
        <w:t xml:space="preserve"> doing so they broke </w:t>
      </w:r>
      <w:r w:rsidR="00D35983">
        <w:rPr>
          <w:rFonts w:ascii="Janson Text LT Std" w:hAnsi="Janson Text LT Std"/>
          <w:szCs w:val="23"/>
        </w:rPr>
        <w:t>Wells</w:t>
      </w:r>
      <w:r w:rsidR="00BC47B4">
        <w:rPr>
          <w:rFonts w:ascii="Janson Text LT Std" w:hAnsi="Janson Text LT Std"/>
          <w:szCs w:val="23"/>
        </w:rPr>
        <w:t xml:space="preserve">’s </w:t>
      </w:r>
      <w:r w:rsidR="005F4D8A">
        <w:rPr>
          <w:rFonts w:ascii="Janson Text LT Std" w:hAnsi="Janson Text LT Std"/>
          <w:szCs w:val="23"/>
        </w:rPr>
        <w:t xml:space="preserve">unique balance of </w:t>
      </w:r>
      <w:r w:rsidR="00306A53">
        <w:rPr>
          <w:rFonts w:ascii="Janson Text LT Std" w:hAnsi="Janson Text LT Std"/>
          <w:szCs w:val="23"/>
        </w:rPr>
        <w:t>adventure</w:t>
      </w:r>
      <w:r w:rsidR="005F4D8A">
        <w:rPr>
          <w:rFonts w:ascii="Janson Text LT Std" w:hAnsi="Janson Text LT Std"/>
          <w:szCs w:val="23"/>
        </w:rPr>
        <w:t xml:space="preserve"> and art. </w:t>
      </w:r>
    </w:p>
    <w:p w:rsidR="00885F82" w:rsidRDefault="00885F82" w:rsidP="00CD545A">
      <w:pPr>
        <w:ind w:left="720" w:right="749"/>
        <w:rPr>
          <w:rFonts w:ascii="Janson Text LT Std" w:hAnsi="Janson Text LT Std"/>
          <w:szCs w:val="23"/>
        </w:rPr>
      </w:pPr>
    </w:p>
    <w:p w:rsidR="00D35983" w:rsidRDefault="00D35983" w:rsidP="00CD545A">
      <w:pPr>
        <w:ind w:left="720" w:right="749"/>
        <w:rPr>
          <w:rFonts w:ascii="Janson Text LT Std" w:hAnsi="Janson Text LT Std"/>
          <w:szCs w:val="23"/>
        </w:rPr>
      </w:pPr>
    </w:p>
    <w:p w:rsidR="008B3683" w:rsidRPr="0044534D" w:rsidRDefault="000D7274" w:rsidP="00CD545A">
      <w:pPr>
        <w:ind w:left="720" w:right="749"/>
        <w:rPr>
          <w:rFonts w:ascii="Janson Text LT Std" w:hAnsi="Janson Text LT Std"/>
          <w:szCs w:val="23"/>
        </w:rPr>
      </w:pPr>
      <w:r>
        <w:rPr>
          <w:rFonts w:ascii="Janson Text LT Std" w:hAnsi="Janson Text LT Std"/>
          <w:szCs w:val="23"/>
        </w:rPr>
        <w:t xml:space="preserve">In addition to thrills, </w:t>
      </w:r>
      <w:r w:rsidR="00306A53">
        <w:rPr>
          <w:rFonts w:ascii="Janson Text LT Std" w:hAnsi="Janson Text LT Std"/>
          <w:szCs w:val="23"/>
        </w:rPr>
        <w:t xml:space="preserve">the burgeoning </w:t>
      </w:r>
      <w:r>
        <w:rPr>
          <w:rFonts w:ascii="Janson Text LT Std" w:hAnsi="Janson Text LT Std"/>
          <w:szCs w:val="23"/>
        </w:rPr>
        <w:t xml:space="preserve">mass culture </w:t>
      </w:r>
      <w:r w:rsidR="00306A53">
        <w:rPr>
          <w:rFonts w:ascii="Janson Text LT Std" w:hAnsi="Janson Text LT Std"/>
          <w:szCs w:val="23"/>
        </w:rPr>
        <w:t>industry demanded</w:t>
      </w:r>
      <w:r>
        <w:rPr>
          <w:rFonts w:ascii="Janson Text LT Std" w:hAnsi="Janson Text LT Std"/>
          <w:szCs w:val="23"/>
        </w:rPr>
        <w:t xml:space="preserve"> timeliness. W</w:t>
      </w:r>
      <w:r w:rsidR="00241B60">
        <w:rPr>
          <w:rFonts w:ascii="Janson Text LT Std" w:hAnsi="Janson Text LT Std"/>
          <w:szCs w:val="23"/>
        </w:rPr>
        <w:t>hat was on sale at the newsstands,</w:t>
      </w:r>
      <w:r w:rsidR="00355898">
        <w:rPr>
          <w:rFonts w:ascii="Janson Text LT Std" w:hAnsi="Janson Text LT Std"/>
          <w:szCs w:val="23"/>
        </w:rPr>
        <w:t xml:space="preserve"> as every</w:t>
      </w:r>
      <w:r w:rsidR="005F4D8A">
        <w:rPr>
          <w:rFonts w:ascii="Janson Text LT Std" w:hAnsi="Janson Text LT Std"/>
          <w:szCs w:val="23"/>
        </w:rPr>
        <w:t>where</w:t>
      </w:r>
      <w:r w:rsidR="00355898">
        <w:rPr>
          <w:rFonts w:ascii="Janson Text LT Std" w:hAnsi="Janson Text LT Std"/>
          <w:szCs w:val="23"/>
        </w:rPr>
        <w:t xml:space="preserve"> in consumer capitalism, was novelty.</w:t>
      </w:r>
      <w:r w:rsidR="00D90CA4">
        <w:rPr>
          <w:rFonts w:ascii="Janson Text LT Std" w:hAnsi="Janson Text LT Std"/>
          <w:szCs w:val="23"/>
        </w:rPr>
        <w:t xml:space="preserve"> </w:t>
      </w:r>
      <w:r w:rsidR="00355898">
        <w:rPr>
          <w:rFonts w:ascii="Janson Text LT Std" w:hAnsi="Janson Text LT Std"/>
          <w:szCs w:val="23"/>
        </w:rPr>
        <w:t xml:space="preserve">Consider this 1893 letter to an aspiring </w:t>
      </w:r>
      <w:r w:rsidR="00D508C0">
        <w:rPr>
          <w:rFonts w:ascii="Janson Text LT Std" w:hAnsi="Janson Text LT Std"/>
          <w:szCs w:val="23"/>
        </w:rPr>
        <w:t>hack writer</w:t>
      </w:r>
      <w:r w:rsidR="00355898">
        <w:rPr>
          <w:rFonts w:ascii="Janson Text LT Std" w:hAnsi="Janson Text LT Std"/>
          <w:szCs w:val="23"/>
        </w:rPr>
        <w:t xml:space="preserve"> from Street and Smith,</w:t>
      </w:r>
      <w:r w:rsidR="005F4D8A">
        <w:rPr>
          <w:rFonts w:ascii="Janson Text LT Std" w:hAnsi="Janson Text LT Std"/>
          <w:szCs w:val="23"/>
        </w:rPr>
        <w:t xml:space="preserve"> which</w:t>
      </w:r>
      <w:r w:rsidR="00355898">
        <w:rPr>
          <w:rFonts w:ascii="Janson Text LT Std" w:hAnsi="Janson Text LT Std"/>
          <w:szCs w:val="23"/>
        </w:rPr>
        <w:t xml:space="preserve"> </w:t>
      </w:r>
      <w:r w:rsidR="005F4D8A">
        <w:rPr>
          <w:rFonts w:ascii="Janson Text LT Std" w:hAnsi="Janson Text LT Std"/>
          <w:szCs w:val="23"/>
        </w:rPr>
        <w:t xml:space="preserve">would </w:t>
      </w:r>
      <w:r w:rsidR="003B6471">
        <w:rPr>
          <w:rFonts w:ascii="Janson Text LT Std" w:hAnsi="Janson Text LT Std"/>
          <w:szCs w:val="23"/>
        </w:rPr>
        <w:t xml:space="preserve">later </w:t>
      </w:r>
      <w:r w:rsidR="005F4D8A">
        <w:rPr>
          <w:rFonts w:ascii="Janson Text LT Std" w:hAnsi="Janson Text LT Std"/>
          <w:szCs w:val="23"/>
        </w:rPr>
        <w:t xml:space="preserve">become </w:t>
      </w:r>
      <w:r w:rsidR="00355898">
        <w:rPr>
          <w:rFonts w:ascii="Janson Text LT Std" w:hAnsi="Janson Text LT Std"/>
          <w:szCs w:val="23"/>
        </w:rPr>
        <w:t>the p</w:t>
      </w:r>
      <w:r w:rsidR="005F4D8A">
        <w:rPr>
          <w:rFonts w:ascii="Janson Text LT Std" w:hAnsi="Janson Text LT Std"/>
          <w:szCs w:val="23"/>
        </w:rPr>
        <w:t>ublisher</w:t>
      </w:r>
      <w:r w:rsidR="00355898">
        <w:rPr>
          <w:rFonts w:ascii="Janson Text LT Std" w:hAnsi="Janson Text LT Std"/>
          <w:szCs w:val="23"/>
        </w:rPr>
        <w:t xml:space="preserve"> of the pulp </w:t>
      </w:r>
      <w:r w:rsidR="00355898">
        <w:rPr>
          <w:rFonts w:ascii="Janson Text LT Std" w:hAnsi="Janson Text LT Std"/>
          <w:i/>
          <w:szCs w:val="23"/>
        </w:rPr>
        <w:t xml:space="preserve">Astounding Science Fiction: </w:t>
      </w:r>
      <w:r w:rsidR="00355898">
        <w:rPr>
          <w:rFonts w:ascii="Janson Text LT Std" w:hAnsi="Janson Text LT Std"/>
          <w:szCs w:val="23"/>
        </w:rPr>
        <w:t>“What we require for our libraries is something written up-to-date, with incidents new and original with which the daily press is teeming</w:t>
      </w:r>
      <w:r w:rsidR="003C31B2">
        <w:rPr>
          <w:rFonts w:ascii="Janson Text LT Std" w:hAnsi="Janson Text LT Std"/>
          <w:szCs w:val="23"/>
        </w:rPr>
        <w:t xml:space="preserve">” (qtd. in Denning, 24). </w:t>
      </w:r>
      <w:r w:rsidR="00630C5F">
        <w:rPr>
          <w:rFonts w:ascii="Janson Text LT Std" w:hAnsi="Janson Text LT Std"/>
          <w:szCs w:val="23"/>
        </w:rPr>
        <w:t xml:space="preserve">What was </w:t>
      </w:r>
      <w:r w:rsidR="004C63F0">
        <w:rPr>
          <w:rFonts w:ascii="Janson Text LT Std" w:hAnsi="Janson Text LT Std"/>
          <w:szCs w:val="23"/>
        </w:rPr>
        <w:t>teeming</w:t>
      </w:r>
      <w:r w:rsidR="00630C5F">
        <w:rPr>
          <w:rFonts w:ascii="Janson Text LT Std" w:hAnsi="Janson Text LT Std"/>
          <w:szCs w:val="23"/>
        </w:rPr>
        <w:t xml:space="preserve"> </w:t>
      </w:r>
      <w:r w:rsidR="005F4D8A">
        <w:rPr>
          <w:rFonts w:ascii="Janson Text LT Std" w:hAnsi="Janson Text LT Std"/>
          <w:szCs w:val="23"/>
        </w:rPr>
        <w:t xml:space="preserve">in the daily press </w:t>
      </w:r>
      <w:r w:rsidR="004C63F0">
        <w:rPr>
          <w:rFonts w:ascii="Janson Text LT Std" w:hAnsi="Janson Text LT Std"/>
          <w:szCs w:val="23"/>
        </w:rPr>
        <w:t>in 1898</w:t>
      </w:r>
      <w:r>
        <w:rPr>
          <w:rFonts w:ascii="Janson Text LT Std" w:hAnsi="Janson Text LT Std"/>
          <w:szCs w:val="23"/>
        </w:rPr>
        <w:t>?</w:t>
      </w:r>
      <w:r w:rsidR="004C63F0">
        <w:rPr>
          <w:rFonts w:ascii="Janson Text LT Std" w:hAnsi="Janson Text LT Std"/>
          <w:szCs w:val="23"/>
        </w:rPr>
        <w:t xml:space="preserve"> </w:t>
      </w:r>
      <w:r>
        <w:rPr>
          <w:rFonts w:ascii="Janson Text LT Std" w:hAnsi="Janson Text LT Std"/>
          <w:szCs w:val="23"/>
        </w:rPr>
        <w:t>T</w:t>
      </w:r>
      <w:r w:rsidR="004C63F0">
        <w:rPr>
          <w:rFonts w:ascii="Janson Text LT Std" w:hAnsi="Janson Text LT Std"/>
          <w:szCs w:val="23"/>
        </w:rPr>
        <w:t>he conflict with Spain.</w:t>
      </w:r>
      <w:r w:rsidR="000B2930">
        <w:rPr>
          <w:rStyle w:val="FootnoteReference"/>
          <w:szCs w:val="23"/>
        </w:rPr>
        <w:footnoteReference w:id="2"/>
      </w:r>
      <w:r w:rsidR="004C63F0">
        <w:rPr>
          <w:rFonts w:ascii="Janson Text LT Std" w:hAnsi="Janson Text LT Std"/>
          <w:szCs w:val="23"/>
        </w:rPr>
        <w:t xml:space="preserve"> </w:t>
      </w:r>
    </w:p>
    <w:p w:rsidR="008B3683" w:rsidRDefault="008B3683" w:rsidP="009C32A9">
      <w:pPr>
        <w:ind w:left="720" w:right="749"/>
        <w:rPr>
          <w:rFonts w:ascii="Janson Text LT Std" w:hAnsi="Janson Text LT Std"/>
          <w:szCs w:val="23"/>
        </w:rPr>
      </w:pPr>
    </w:p>
    <w:p w:rsidR="00714AE3" w:rsidRDefault="005F4D8A" w:rsidP="005F4D8A">
      <w:pPr>
        <w:ind w:left="720" w:right="749"/>
        <w:rPr>
          <w:rFonts w:ascii="Janson Text LT Std" w:hAnsi="Janson Text LT Std"/>
          <w:szCs w:val="23"/>
        </w:rPr>
      </w:pPr>
      <w:r>
        <w:rPr>
          <w:rFonts w:ascii="Janson Text LT Std" w:hAnsi="Janson Text LT Std"/>
          <w:szCs w:val="23"/>
        </w:rPr>
        <w:t xml:space="preserve">In the most thorough analysis of </w:t>
      </w:r>
      <w:r w:rsidR="004C63F0">
        <w:rPr>
          <w:rFonts w:ascii="Janson Text LT Std" w:hAnsi="Janson Text LT Std"/>
          <w:szCs w:val="23"/>
        </w:rPr>
        <w:t xml:space="preserve">the </w:t>
      </w:r>
      <w:r w:rsidR="004C63F0">
        <w:rPr>
          <w:rFonts w:ascii="Janson Text LT Std" w:hAnsi="Janson Text LT Std"/>
          <w:i/>
          <w:szCs w:val="23"/>
        </w:rPr>
        <w:t xml:space="preserve">Post </w:t>
      </w:r>
      <w:r w:rsidR="004C63F0">
        <w:rPr>
          <w:rFonts w:ascii="Janson Text LT Std" w:hAnsi="Janson Text LT Std"/>
          <w:szCs w:val="23"/>
        </w:rPr>
        <w:t xml:space="preserve">version of </w:t>
      </w:r>
      <w:r w:rsidR="004C63F0">
        <w:rPr>
          <w:rFonts w:ascii="Janson Text LT Std" w:hAnsi="Janson Text LT Std"/>
          <w:i/>
          <w:szCs w:val="23"/>
        </w:rPr>
        <w:t xml:space="preserve">War of the Worlds </w:t>
      </w:r>
      <w:r>
        <w:rPr>
          <w:rFonts w:ascii="Janson Text LT Std" w:hAnsi="Janson Text LT Std"/>
          <w:szCs w:val="23"/>
        </w:rPr>
        <w:t xml:space="preserve">to date, Steven Mollmann </w:t>
      </w:r>
      <w:r w:rsidR="004C63F0">
        <w:rPr>
          <w:rFonts w:ascii="Janson Text LT Std" w:hAnsi="Janson Text LT Std"/>
          <w:szCs w:val="23"/>
        </w:rPr>
        <w:t xml:space="preserve">proposes that we read the </w:t>
      </w:r>
      <w:r w:rsidR="004C63F0">
        <w:rPr>
          <w:rFonts w:ascii="Janson Text LT Std" w:hAnsi="Janson Text LT Std"/>
          <w:i/>
          <w:szCs w:val="23"/>
        </w:rPr>
        <w:t xml:space="preserve">Post </w:t>
      </w:r>
      <w:r w:rsidR="004C63F0">
        <w:rPr>
          <w:rFonts w:ascii="Janson Text LT Std" w:hAnsi="Janson Text LT Std"/>
          <w:szCs w:val="23"/>
        </w:rPr>
        <w:t>of early 1898 as a whole, as a continuous discours</w:t>
      </w:r>
      <w:r w:rsidR="005403DB">
        <w:rPr>
          <w:rFonts w:ascii="Janson Text LT Std" w:hAnsi="Janson Text LT Std"/>
          <w:szCs w:val="23"/>
        </w:rPr>
        <w:t>e that encompasses Wells’s text;</w:t>
      </w:r>
      <w:r w:rsidR="004C63F0">
        <w:rPr>
          <w:rFonts w:ascii="Janson Text LT Std" w:hAnsi="Janson Text LT Std"/>
          <w:szCs w:val="23"/>
        </w:rPr>
        <w:t xml:space="preserve"> nonfiction articles </w:t>
      </w:r>
      <w:r w:rsidR="00BD7EDE">
        <w:rPr>
          <w:rFonts w:ascii="Janson Text LT Std" w:hAnsi="Janson Text LT Std"/>
          <w:szCs w:val="23"/>
        </w:rPr>
        <w:lastRenderedPageBreak/>
        <w:t xml:space="preserve">advocating </w:t>
      </w:r>
      <w:r w:rsidR="004C63F0">
        <w:rPr>
          <w:rFonts w:ascii="Janson Text LT Std" w:hAnsi="Janson Text LT Std"/>
          <w:szCs w:val="23"/>
        </w:rPr>
        <w:t xml:space="preserve">for war with Spain, </w:t>
      </w:r>
      <w:r w:rsidR="000D7274">
        <w:rPr>
          <w:rFonts w:ascii="Janson Text LT Std" w:hAnsi="Janson Text LT Std"/>
          <w:szCs w:val="23"/>
        </w:rPr>
        <w:t>which had been struggling</w:t>
      </w:r>
      <w:r w:rsidR="005403DB">
        <w:rPr>
          <w:rFonts w:ascii="Janson Text LT Std" w:hAnsi="Janson Text LT Std"/>
          <w:szCs w:val="23"/>
        </w:rPr>
        <w:t xml:space="preserve"> with a rebellious Cuba for the past few years; </w:t>
      </w:r>
      <w:r w:rsidR="004C63F0">
        <w:rPr>
          <w:rFonts w:ascii="Janson Text LT Std" w:hAnsi="Janson Text LT Std"/>
          <w:szCs w:val="23"/>
        </w:rPr>
        <w:t xml:space="preserve">and </w:t>
      </w:r>
      <w:r w:rsidR="003B6471">
        <w:rPr>
          <w:rFonts w:ascii="Janson Text LT Std" w:hAnsi="Janson Text LT Std"/>
          <w:szCs w:val="23"/>
        </w:rPr>
        <w:t xml:space="preserve">Garrett </w:t>
      </w:r>
      <w:r w:rsidR="004C63F0">
        <w:rPr>
          <w:rFonts w:ascii="Janson Text LT Std" w:hAnsi="Janson Text LT Std"/>
          <w:szCs w:val="23"/>
        </w:rPr>
        <w:t xml:space="preserve">Serviss’s </w:t>
      </w:r>
      <w:r w:rsidR="003B6471">
        <w:rPr>
          <w:rFonts w:ascii="Janson Text LT Std" w:hAnsi="Janson Text LT Std"/>
          <w:szCs w:val="23"/>
        </w:rPr>
        <w:t xml:space="preserve">novel </w:t>
      </w:r>
      <w:r w:rsidR="004C63F0">
        <w:rPr>
          <w:rFonts w:ascii="Janson Text LT Std" w:hAnsi="Janson Text LT Std"/>
          <w:i/>
          <w:szCs w:val="23"/>
        </w:rPr>
        <w:t>Edison’s Conquest of Mars</w:t>
      </w:r>
      <w:r w:rsidR="004C63F0">
        <w:rPr>
          <w:rFonts w:ascii="Janson Text LT Std" w:hAnsi="Janson Text LT Std"/>
          <w:szCs w:val="23"/>
        </w:rPr>
        <w:t xml:space="preserve">, an </w:t>
      </w:r>
      <w:r w:rsidR="00C415FD">
        <w:rPr>
          <w:rFonts w:ascii="Janson Text LT Std" w:hAnsi="Janson Text LT Std"/>
          <w:szCs w:val="23"/>
        </w:rPr>
        <w:t>un</w:t>
      </w:r>
      <w:r w:rsidR="004C63F0">
        <w:rPr>
          <w:rFonts w:ascii="Janson Text LT Std" w:hAnsi="Janson Text LT Std"/>
          <w:szCs w:val="23"/>
        </w:rPr>
        <w:t xml:space="preserve">authorized sequel to </w:t>
      </w:r>
      <w:r w:rsidR="004C63F0">
        <w:rPr>
          <w:rFonts w:ascii="Janson Text LT Std" w:hAnsi="Janson Text LT Std"/>
          <w:i/>
          <w:szCs w:val="23"/>
        </w:rPr>
        <w:t xml:space="preserve">War </w:t>
      </w:r>
      <w:r w:rsidR="004C63F0">
        <w:rPr>
          <w:rFonts w:ascii="Janson Text LT Std" w:hAnsi="Janson Text LT Std"/>
          <w:szCs w:val="23"/>
        </w:rPr>
        <w:t xml:space="preserve">that was serialized in the </w:t>
      </w:r>
      <w:r w:rsidR="004C63F0">
        <w:rPr>
          <w:rFonts w:ascii="Janson Text LT Std" w:hAnsi="Janson Text LT Std"/>
          <w:i/>
          <w:szCs w:val="23"/>
        </w:rPr>
        <w:t xml:space="preserve">Post </w:t>
      </w:r>
      <w:r w:rsidR="005403DB">
        <w:rPr>
          <w:rFonts w:ascii="Janson Text LT Std" w:hAnsi="Janson Text LT Std"/>
          <w:szCs w:val="23"/>
        </w:rPr>
        <w:t xml:space="preserve">directly after it. Mollmann highlights the </w:t>
      </w:r>
      <w:r w:rsidR="00D44760">
        <w:rPr>
          <w:rFonts w:ascii="Janson Text LT Std" w:hAnsi="Janson Text LT Std"/>
          <w:szCs w:val="23"/>
        </w:rPr>
        <w:t xml:space="preserve">militaristic </w:t>
      </w:r>
      <w:r w:rsidR="005403DB">
        <w:rPr>
          <w:rFonts w:ascii="Janson Text LT Std" w:hAnsi="Janson Text LT Std"/>
          <w:szCs w:val="23"/>
        </w:rPr>
        <w:t xml:space="preserve">enthusiasm </w:t>
      </w:r>
      <w:r w:rsidR="00D44760">
        <w:rPr>
          <w:rFonts w:ascii="Janson Text LT Std" w:hAnsi="Janson Text LT Std"/>
          <w:szCs w:val="23"/>
        </w:rPr>
        <w:t xml:space="preserve">that pervaded </w:t>
      </w:r>
      <w:r w:rsidR="005403DB">
        <w:rPr>
          <w:rFonts w:ascii="Janson Text LT Std" w:hAnsi="Janson Text LT Std"/>
          <w:szCs w:val="23"/>
        </w:rPr>
        <w:t xml:space="preserve">the </w:t>
      </w:r>
      <w:r w:rsidR="005403DB">
        <w:rPr>
          <w:rFonts w:ascii="Janson Text LT Std" w:hAnsi="Janson Text LT Std"/>
          <w:i/>
          <w:szCs w:val="23"/>
        </w:rPr>
        <w:t>Post</w:t>
      </w:r>
      <w:r w:rsidR="005403DB">
        <w:rPr>
          <w:rFonts w:ascii="Janson Text LT Std" w:hAnsi="Janson Text LT Std"/>
          <w:szCs w:val="23"/>
        </w:rPr>
        <w:t>: the</w:t>
      </w:r>
      <w:r w:rsidR="00CD1900">
        <w:rPr>
          <w:rFonts w:ascii="Janson Text LT Std" w:hAnsi="Janson Text LT Std"/>
          <w:szCs w:val="23"/>
        </w:rPr>
        <w:t xml:space="preserve"> excitement with which the paper announced the coming serialization of </w:t>
      </w:r>
      <w:r w:rsidR="00CD1900">
        <w:rPr>
          <w:rFonts w:ascii="Janson Text LT Std" w:hAnsi="Janson Text LT Std"/>
          <w:i/>
          <w:szCs w:val="23"/>
        </w:rPr>
        <w:t xml:space="preserve">War </w:t>
      </w:r>
      <w:r w:rsidR="00CD1900">
        <w:rPr>
          <w:rFonts w:ascii="Janson Text LT Std" w:hAnsi="Janson Text LT Std"/>
          <w:szCs w:val="23"/>
        </w:rPr>
        <w:t>as “startling,” “thrilling,” “extraordinary”</w:t>
      </w:r>
      <w:r w:rsidR="001436E8">
        <w:rPr>
          <w:rFonts w:ascii="Janson Text LT Std" w:hAnsi="Janson Text LT Std"/>
          <w:szCs w:val="23"/>
        </w:rPr>
        <w:t xml:space="preserve"> (slide)</w:t>
      </w:r>
      <w:r w:rsidR="00CD1900">
        <w:rPr>
          <w:rFonts w:ascii="Janson Text LT Std" w:hAnsi="Janson Text LT Std"/>
          <w:szCs w:val="23"/>
        </w:rPr>
        <w:t xml:space="preserve">; the loving detail with which the editors described the </w:t>
      </w:r>
      <w:r w:rsidR="000D7274">
        <w:rPr>
          <w:rFonts w:ascii="Janson Text LT Std" w:hAnsi="Janson Text LT Std"/>
          <w:szCs w:val="23"/>
        </w:rPr>
        <w:t xml:space="preserve">Martian </w:t>
      </w:r>
      <w:r w:rsidR="00CD1900">
        <w:rPr>
          <w:rFonts w:ascii="Janson Text LT Std" w:hAnsi="Janson Text LT Std"/>
          <w:szCs w:val="23"/>
        </w:rPr>
        <w:t>holocaust of American landmarks in several passages</w:t>
      </w:r>
      <w:r w:rsidR="00D44760">
        <w:rPr>
          <w:rFonts w:ascii="Janson Text LT Std" w:hAnsi="Janson Text LT Std"/>
          <w:szCs w:val="23"/>
        </w:rPr>
        <w:t xml:space="preserve"> that they added to the text</w:t>
      </w:r>
      <w:r w:rsidR="00CD1900">
        <w:rPr>
          <w:rFonts w:ascii="Janson Text LT Std" w:hAnsi="Janson Text LT Std"/>
          <w:szCs w:val="23"/>
        </w:rPr>
        <w:t xml:space="preserve">; the </w:t>
      </w:r>
      <w:r w:rsidR="00D44760">
        <w:rPr>
          <w:rFonts w:ascii="Janson Text LT Std" w:hAnsi="Janson Text LT Std"/>
          <w:szCs w:val="23"/>
        </w:rPr>
        <w:t xml:space="preserve">aggressive, patriotic stance toward Spain in numerous nonfiction articles and editorials; </w:t>
      </w:r>
      <w:r w:rsidR="000D7274">
        <w:rPr>
          <w:rFonts w:ascii="Janson Text LT Std" w:hAnsi="Janson Text LT Std"/>
          <w:szCs w:val="23"/>
        </w:rPr>
        <w:t xml:space="preserve">and </w:t>
      </w:r>
      <w:r w:rsidR="00D44760">
        <w:rPr>
          <w:rFonts w:ascii="Janson Text LT Std" w:hAnsi="Janson Text LT Std"/>
          <w:szCs w:val="23"/>
        </w:rPr>
        <w:t xml:space="preserve">the triumphalism of the US-led retaliation against the Martians in </w:t>
      </w:r>
      <w:r w:rsidR="00D44760">
        <w:rPr>
          <w:rFonts w:ascii="Janson Text LT Std" w:hAnsi="Janson Text LT Std"/>
          <w:i/>
          <w:szCs w:val="23"/>
        </w:rPr>
        <w:t>Edison’s Conquest of Mars</w:t>
      </w:r>
      <w:r w:rsidR="00D44760">
        <w:rPr>
          <w:rFonts w:ascii="Janson Text LT Std" w:hAnsi="Janson Text LT Std"/>
          <w:szCs w:val="23"/>
        </w:rPr>
        <w:t xml:space="preserve">, which was in serialization when the US battleship </w:t>
      </w:r>
      <w:r w:rsidR="00D44760">
        <w:rPr>
          <w:rFonts w:ascii="Janson Text LT Std" w:hAnsi="Janson Text LT Std"/>
          <w:i/>
          <w:szCs w:val="23"/>
        </w:rPr>
        <w:t xml:space="preserve">Maine </w:t>
      </w:r>
      <w:r w:rsidR="000D7274">
        <w:rPr>
          <w:rFonts w:ascii="Janson Text LT Std" w:hAnsi="Janson Text LT Std"/>
          <w:szCs w:val="23"/>
        </w:rPr>
        <w:t>was sunk in Havana Harbor, triggering the Spanish-American War</w:t>
      </w:r>
      <w:r w:rsidR="001436E8">
        <w:rPr>
          <w:rFonts w:ascii="Janson Text LT Std" w:hAnsi="Janson Text LT Std"/>
          <w:szCs w:val="23"/>
        </w:rPr>
        <w:t xml:space="preserve"> (slide)</w:t>
      </w:r>
      <w:r w:rsidR="000D7274">
        <w:rPr>
          <w:rFonts w:ascii="Janson Text LT Std" w:hAnsi="Janson Text LT Std"/>
          <w:szCs w:val="23"/>
        </w:rPr>
        <w:t xml:space="preserve">. </w:t>
      </w:r>
    </w:p>
    <w:p w:rsidR="00714AE3" w:rsidRDefault="00714AE3" w:rsidP="005F4D8A">
      <w:pPr>
        <w:ind w:left="720" w:right="749"/>
        <w:rPr>
          <w:rFonts w:ascii="Janson Text LT Std" w:hAnsi="Janson Text LT Std"/>
          <w:szCs w:val="23"/>
        </w:rPr>
      </w:pPr>
    </w:p>
    <w:p w:rsidR="00BD7EDE" w:rsidRDefault="0029361F" w:rsidP="00DB55B8">
      <w:pPr>
        <w:ind w:left="720" w:right="749"/>
        <w:rPr>
          <w:rFonts w:ascii="Janson Text LT Std" w:hAnsi="Janson Text LT Std"/>
          <w:szCs w:val="23"/>
        </w:rPr>
      </w:pPr>
      <w:r>
        <w:rPr>
          <w:rFonts w:ascii="Janson Text LT Std" w:hAnsi="Janson Text LT Std"/>
          <w:szCs w:val="23"/>
        </w:rPr>
        <w:t xml:space="preserve">In this context, Wells’s anti-imperialist narrative was translated into </w:t>
      </w:r>
      <w:r w:rsidR="00714AE3">
        <w:rPr>
          <w:rFonts w:ascii="Janson Text LT Std" w:hAnsi="Janson Text LT Std"/>
          <w:szCs w:val="23"/>
        </w:rPr>
        <w:t xml:space="preserve">a fantasy of imperial </w:t>
      </w:r>
      <w:r w:rsidR="00D508C0">
        <w:rPr>
          <w:rFonts w:ascii="Janson Text LT Std" w:hAnsi="Janson Text LT Std"/>
          <w:szCs w:val="23"/>
        </w:rPr>
        <w:t>awakening</w:t>
      </w:r>
      <w:r w:rsidR="00BB36C4">
        <w:rPr>
          <w:rFonts w:ascii="Janson Text LT Std" w:hAnsi="Janson Text LT Std"/>
          <w:szCs w:val="23"/>
        </w:rPr>
        <w:t xml:space="preserve">. While he acknowledges the ambivalences of Wells’s Darwinian thinking, </w:t>
      </w:r>
      <w:r w:rsidR="00714AE3">
        <w:rPr>
          <w:rFonts w:ascii="Janson Text LT Std" w:hAnsi="Janson Text LT Std"/>
          <w:szCs w:val="23"/>
        </w:rPr>
        <w:t>John Rieder</w:t>
      </w:r>
      <w:r w:rsidR="00BB36C4">
        <w:rPr>
          <w:rFonts w:ascii="Janson Text LT Std" w:hAnsi="Janson Text LT Std"/>
          <w:szCs w:val="23"/>
        </w:rPr>
        <w:t xml:space="preserve"> argues persuasively for reading </w:t>
      </w:r>
      <w:r w:rsidR="00BB36C4">
        <w:rPr>
          <w:rFonts w:ascii="Janson Text LT Std" w:hAnsi="Janson Text LT Std"/>
          <w:i/>
          <w:szCs w:val="23"/>
        </w:rPr>
        <w:t xml:space="preserve">War of the Worlds </w:t>
      </w:r>
      <w:r w:rsidR="00BB36C4">
        <w:rPr>
          <w:rFonts w:ascii="Janson Text LT Std" w:hAnsi="Janson Text LT Std"/>
          <w:szCs w:val="23"/>
        </w:rPr>
        <w:t xml:space="preserve">as a </w:t>
      </w:r>
      <w:r w:rsidR="00581C49">
        <w:rPr>
          <w:rFonts w:ascii="Janson Text LT Std" w:hAnsi="Janson Text LT Std"/>
          <w:szCs w:val="23"/>
        </w:rPr>
        <w:t xml:space="preserve">critical </w:t>
      </w:r>
      <w:r w:rsidR="00BB36C4">
        <w:rPr>
          <w:rFonts w:ascii="Janson Text LT Std" w:hAnsi="Janson Text LT Std"/>
          <w:szCs w:val="23"/>
        </w:rPr>
        <w:t xml:space="preserve">reversal of imperial center and colonial periphery in the tradition of European satire. But if Wells turns Britain into a Martian colony, </w:t>
      </w:r>
      <w:r w:rsidR="00581C49">
        <w:rPr>
          <w:rFonts w:ascii="Janson Text LT Std" w:hAnsi="Janson Text LT Std"/>
          <w:szCs w:val="23"/>
        </w:rPr>
        <w:t xml:space="preserve">reversing what Rieder terms the “colonial gaze,” </w:t>
      </w:r>
      <w:r w:rsidR="00032336">
        <w:rPr>
          <w:rFonts w:ascii="Janson Text LT Std" w:hAnsi="Janson Text LT Std"/>
          <w:szCs w:val="23"/>
        </w:rPr>
        <w:t xml:space="preserve">the </w:t>
      </w:r>
      <w:r w:rsidR="00032336">
        <w:rPr>
          <w:rFonts w:ascii="Janson Text LT Std" w:hAnsi="Janson Text LT Std"/>
          <w:i/>
          <w:szCs w:val="23"/>
        </w:rPr>
        <w:t xml:space="preserve">Post </w:t>
      </w:r>
      <w:r w:rsidR="00032336">
        <w:rPr>
          <w:rFonts w:ascii="Janson Text LT Std" w:hAnsi="Janson Text LT Std"/>
          <w:szCs w:val="23"/>
        </w:rPr>
        <w:t xml:space="preserve">effected what American </w:t>
      </w:r>
      <w:r w:rsidR="009A7811">
        <w:rPr>
          <w:rFonts w:ascii="Janson Text LT Std" w:hAnsi="Janson Text LT Std"/>
          <w:szCs w:val="23"/>
        </w:rPr>
        <w:t xml:space="preserve">football calls a double reverse. In “Fighters from Mars,” the Martians retrace the </w:t>
      </w:r>
      <w:r w:rsidR="00926421">
        <w:rPr>
          <w:rFonts w:ascii="Janson Text LT Std" w:hAnsi="Janson Text LT Std"/>
          <w:szCs w:val="23"/>
        </w:rPr>
        <w:t xml:space="preserve">destructive path </w:t>
      </w:r>
      <w:r w:rsidR="009A7811">
        <w:rPr>
          <w:rFonts w:ascii="Janson Text LT Std" w:hAnsi="Janson Text LT Std"/>
          <w:szCs w:val="23"/>
        </w:rPr>
        <w:t xml:space="preserve">of the British during the American revolutionary period, here reiterated as the founding </w:t>
      </w:r>
      <w:r w:rsidR="00D508C0">
        <w:rPr>
          <w:rFonts w:ascii="Janson Text LT Std" w:hAnsi="Janson Text LT Std"/>
          <w:szCs w:val="23"/>
        </w:rPr>
        <w:t>violence</w:t>
      </w:r>
      <w:r w:rsidR="009A7811">
        <w:rPr>
          <w:rFonts w:ascii="Janson Text LT Std" w:hAnsi="Janson Text LT Std"/>
          <w:szCs w:val="23"/>
        </w:rPr>
        <w:t xml:space="preserve"> of American history. But the Martians also figure as Spain, the object of metaphorical revenge in </w:t>
      </w:r>
      <w:r w:rsidR="009A7811">
        <w:rPr>
          <w:rFonts w:ascii="Janson Text LT Std" w:hAnsi="Janson Text LT Std"/>
          <w:i/>
          <w:szCs w:val="23"/>
        </w:rPr>
        <w:t xml:space="preserve">Edison’s Conquest of Mars, </w:t>
      </w:r>
      <w:r w:rsidR="009A7811">
        <w:rPr>
          <w:rFonts w:ascii="Janson Text LT Std" w:hAnsi="Janson Text LT Std"/>
          <w:szCs w:val="23"/>
        </w:rPr>
        <w:t>and of literal revenge in the Spanish American War, which ended with US acquisition of new colonies and announced the nation’s status as a major power alongside its old imperial masters</w:t>
      </w:r>
      <w:r w:rsidR="0064470C">
        <w:rPr>
          <w:rFonts w:ascii="Janson Text LT Std" w:hAnsi="Janson Text LT Std"/>
          <w:szCs w:val="23"/>
        </w:rPr>
        <w:t xml:space="preserve"> (slide)</w:t>
      </w:r>
      <w:r w:rsidR="009A7811">
        <w:rPr>
          <w:rFonts w:ascii="Janson Text LT Std" w:hAnsi="Janson Text LT Std"/>
          <w:szCs w:val="23"/>
        </w:rPr>
        <w:t xml:space="preserve">. </w:t>
      </w:r>
      <w:r w:rsidR="00B07411">
        <w:rPr>
          <w:rFonts w:ascii="Janson Text LT Std" w:hAnsi="Janson Text LT Std"/>
          <w:szCs w:val="23"/>
        </w:rPr>
        <w:t xml:space="preserve">In the </w:t>
      </w:r>
      <w:r w:rsidR="00B07411">
        <w:rPr>
          <w:rFonts w:ascii="Janson Text LT Std" w:hAnsi="Janson Text LT Std"/>
          <w:i/>
          <w:szCs w:val="23"/>
        </w:rPr>
        <w:t xml:space="preserve">Post, </w:t>
      </w:r>
      <w:r w:rsidR="00B07411">
        <w:rPr>
          <w:rFonts w:ascii="Janson Text LT Std" w:hAnsi="Janson Text LT Std"/>
          <w:szCs w:val="23"/>
        </w:rPr>
        <w:t>t</w:t>
      </w:r>
      <w:r w:rsidR="00581C49">
        <w:rPr>
          <w:rFonts w:ascii="Janson Text LT Std" w:hAnsi="Janson Text LT Std"/>
          <w:szCs w:val="23"/>
        </w:rPr>
        <w:t xml:space="preserve">he imperatives of the emerging mass culture industry intersected with </w:t>
      </w:r>
      <w:r w:rsidR="00032336">
        <w:rPr>
          <w:rFonts w:ascii="Janson Text LT Std" w:hAnsi="Janson Text LT Std"/>
          <w:szCs w:val="23"/>
        </w:rPr>
        <w:t xml:space="preserve">the ideological need for </w:t>
      </w:r>
      <w:r w:rsidR="00B07411">
        <w:rPr>
          <w:rFonts w:ascii="Janson Text LT Std" w:hAnsi="Janson Text LT Std"/>
          <w:szCs w:val="23"/>
        </w:rPr>
        <w:t>a</w:t>
      </w:r>
      <w:r w:rsidR="00E14C03">
        <w:rPr>
          <w:rFonts w:ascii="Janson Text LT Std" w:hAnsi="Janson Text LT Std"/>
          <w:szCs w:val="23"/>
        </w:rPr>
        <w:t>n</w:t>
      </w:r>
      <w:r w:rsidR="00B07411">
        <w:rPr>
          <w:rFonts w:ascii="Janson Text LT Std" w:hAnsi="Janson Text LT Std"/>
          <w:szCs w:val="23"/>
        </w:rPr>
        <w:t xml:space="preserve"> enemy, the struggle against which would require </w:t>
      </w:r>
      <w:r w:rsidR="00032336">
        <w:rPr>
          <w:rFonts w:ascii="Janson Text LT Std" w:hAnsi="Janson Text LT Std"/>
          <w:szCs w:val="23"/>
        </w:rPr>
        <w:t xml:space="preserve">the </w:t>
      </w:r>
      <w:r w:rsidR="00B07411">
        <w:rPr>
          <w:rFonts w:ascii="Janson Text LT Std" w:hAnsi="Janson Text LT Std"/>
          <w:szCs w:val="23"/>
        </w:rPr>
        <w:t xml:space="preserve">destruction of the old, but secure the birth of the new, imperial </w:t>
      </w:r>
      <w:r w:rsidR="00032336">
        <w:rPr>
          <w:rFonts w:ascii="Janson Text LT Std" w:hAnsi="Janson Text LT Std"/>
          <w:szCs w:val="23"/>
        </w:rPr>
        <w:t>America</w:t>
      </w:r>
      <w:r w:rsidR="003B0858">
        <w:rPr>
          <w:rFonts w:ascii="Janson Text LT Std" w:hAnsi="Janson Text LT Std"/>
          <w:szCs w:val="23"/>
        </w:rPr>
        <w:t xml:space="preserve"> in a righteous act of vengeance</w:t>
      </w:r>
      <w:r w:rsidR="00B07411">
        <w:rPr>
          <w:rFonts w:ascii="Janson Text LT Std" w:hAnsi="Janson Text LT Std"/>
          <w:szCs w:val="23"/>
        </w:rPr>
        <w:t xml:space="preserve">. </w:t>
      </w:r>
      <w:r w:rsidR="00DB55B8">
        <w:rPr>
          <w:rFonts w:ascii="Janson Text LT Std" w:hAnsi="Janson Text LT Std"/>
          <w:szCs w:val="23"/>
        </w:rPr>
        <w:t>In Mollman’s words: “</w:t>
      </w:r>
      <w:r w:rsidR="00DB55B8" w:rsidRPr="00DB55B8">
        <w:rPr>
          <w:rFonts w:ascii="Janson Text LT Std" w:hAnsi="Janson Text LT Std"/>
          <w:szCs w:val="23"/>
        </w:rPr>
        <w:t xml:space="preserve">What </w:t>
      </w:r>
      <w:r w:rsidR="00DB55B8" w:rsidRPr="00DB55B8">
        <w:rPr>
          <w:rFonts w:ascii="Janson Text LT Std" w:hAnsi="Janson Text LT Std"/>
          <w:i/>
          <w:iCs/>
          <w:szCs w:val="23"/>
        </w:rPr>
        <w:t>Fighters from</w:t>
      </w:r>
      <w:r w:rsidR="00DB55B8">
        <w:rPr>
          <w:rFonts w:ascii="Janson Text LT Std" w:hAnsi="Janson Text LT Std"/>
          <w:i/>
          <w:iCs/>
          <w:szCs w:val="23"/>
        </w:rPr>
        <w:t xml:space="preserve"> </w:t>
      </w:r>
      <w:r w:rsidR="00DB55B8" w:rsidRPr="00DB55B8">
        <w:rPr>
          <w:rFonts w:ascii="Janson Text LT Std" w:hAnsi="Janson Text LT Std"/>
          <w:i/>
          <w:iCs/>
          <w:szCs w:val="23"/>
        </w:rPr>
        <w:t xml:space="preserve">Mars </w:t>
      </w:r>
      <w:r w:rsidR="00DB55B8" w:rsidRPr="00DB55B8">
        <w:rPr>
          <w:rFonts w:ascii="Janson Text LT Std" w:hAnsi="Janson Text LT Std"/>
          <w:szCs w:val="23"/>
        </w:rPr>
        <w:t xml:space="preserve">and </w:t>
      </w:r>
      <w:r w:rsidR="00DB55B8" w:rsidRPr="00DB55B8">
        <w:rPr>
          <w:rFonts w:ascii="Janson Text LT Std" w:hAnsi="Janson Text LT Std"/>
          <w:i/>
          <w:iCs/>
          <w:szCs w:val="23"/>
        </w:rPr>
        <w:t xml:space="preserve">Edison’s Conquest of Mars </w:t>
      </w:r>
      <w:r w:rsidR="00DB55B8" w:rsidRPr="00DB55B8">
        <w:rPr>
          <w:rFonts w:ascii="Janson Text LT Std" w:hAnsi="Janson Text LT Std"/>
          <w:szCs w:val="23"/>
        </w:rPr>
        <w:t>say about American imperialist</w:t>
      </w:r>
      <w:r w:rsidR="00DB55B8">
        <w:rPr>
          <w:rFonts w:ascii="Janson Text LT Std" w:hAnsi="Janson Text LT Std"/>
          <w:szCs w:val="23"/>
        </w:rPr>
        <w:t xml:space="preserve"> </w:t>
      </w:r>
      <w:r w:rsidR="00DB55B8" w:rsidRPr="00DB55B8">
        <w:rPr>
          <w:rFonts w:ascii="Janson Text LT Std" w:hAnsi="Janson Text LT Std"/>
          <w:szCs w:val="23"/>
        </w:rPr>
        <w:t>anxieties in the late nineteenth century is that there were no United</w:t>
      </w:r>
      <w:r w:rsidR="00DB55B8">
        <w:rPr>
          <w:rFonts w:ascii="Janson Text LT Std" w:hAnsi="Janson Text LT Std"/>
          <w:szCs w:val="23"/>
        </w:rPr>
        <w:t xml:space="preserve"> </w:t>
      </w:r>
      <w:r w:rsidR="00DB55B8" w:rsidRPr="00DB55B8">
        <w:rPr>
          <w:rFonts w:ascii="Janson Text LT Std" w:hAnsi="Janson Text LT Std"/>
          <w:szCs w:val="23"/>
        </w:rPr>
        <w:t>States imperialist anxieties in the late nineteenth century</w:t>
      </w:r>
      <w:r w:rsidR="00DB55B8">
        <w:rPr>
          <w:rFonts w:ascii="Janson Text LT Std" w:hAnsi="Janson Text LT Std"/>
          <w:szCs w:val="23"/>
        </w:rPr>
        <w:t>.”</w:t>
      </w:r>
      <w:r w:rsidR="0064470C">
        <w:rPr>
          <w:rFonts w:ascii="Janson Text LT Std" w:hAnsi="Janson Text LT Std"/>
          <w:szCs w:val="23"/>
        </w:rPr>
        <w:t xml:space="preserve"> Fictional imperial war modeled, prepared for, whet the appetite for, paralleled, and justified real imperial war.</w:t>
      </w:r>
    </w:p>
    <w:p w:rsidR="00926421" w:rsidRDefault="00926421" w:rsidP="005F4D8A">
      <w:pPr>
        <w:ind w:left="720" w:right="749"/>
        <w:rPr>
          <w:rFonts w:ascii="Janson Text LT Std" w:hAnsi="Janson Text LT Std"/>
          <w:szCs w:val="23"/>
        </w:rPr>
      </w:pPr>
    </w:p>
    <w:p w:rsidR="00DB55B8" w:rsidRPr="009F6477" w:rsidRDefault="0064470C" w:rsidP="000A20A9">
      <w:pPr>
        <w:ind w:left="720" w:right="749"/>
        <w:rPr>
          <w:rFonts w:ascii="Janson Text LT Std" w:hAnsi="Janson Text LT Std"/>
          <w:szCs w:val="23"/>
        </w:rPr>
      </w:pPr>
      <w:r>
        <w:rPr>
          <w:rFonts w:ascii="Janson Text LT Std" w:hAnsi="Janson Text LT Std"/>
          <w:szCs w:val="23"/>
        </w:rPr>
        <w:t xml:space="preserve">To be sure, </w:t>
      </w:r>
      <w:r w:rsidR="00B418ED">
        <w:rPr>
          <w:rFonts w:ascii="Janson Text LT Std" w:hAnsi="Janson Text LT Std"/>
          <w:szCs w:val="23"/>
        </w:rPr>
        <w:t xml:space="preserve">“Fighters from Mars” preserves a crucial observation from the </w:t>
      </w:r>
      <w:r w:rsidR="001436E8">
        <w:rPr>
          <w:rFonts w:ascii="Janson Text LT Std" w:hAnsi="Janson Text LT Std"/>
          <w:szCs w:val="23"/>
        </w:rPr>
        <w:t>opening chapter of Wells’s</w:t>
      </w:r>
      <w:r w:rsidR="00B418ED">
        <w:rPr>
          <w:rFonts w:ascii="Janson Text LT Std" w:hAnsi="Janson Text LT Std"/>
          <w:szCs w:val="23"/>
        </w:rPr>
        <w:t xml:space="preserve"> </w:t>
      </w:r>
      <w:r w:rsidR="00B418ED">
        <w:rPr>
          <w:rFonts w:ascii="Janson Text LT Std" w:hAnsi="Janson Text LT Std"/>
          <w:i/>
          <w:szCs w:val="23"/>
        </w:rPr>
        <w:t xml:space="preserve">War: </w:t>
      </w:r>
      <w:r w:rsidR="00B418ED">
        <w:rPr>
          <w:rFonts w:ascii="Janson Text LT Std" w:hAnsi="Janson Text LT Std"/>
          <w:szCs w:val="23"/>
        </w:rPr>
        <w:t>“</w:t>
      </w:r>
      <w:r w:rsidR="000A20A9" w:rsidRPr="000A20A9">
        <w:rPr>
          <w:rFonts w:ascii="Janson Text LT Std" w:hAnsi="Janson Text LT Std"/>
          <w:szCs w:val="23"/>
        </w:rPr>
        <w:t xml:space="preserve">And before we judge of them </w:t>
      </w:r>
      <w:r w:rsidR="00B418ED">
        <w:rPr>
          <w:rFonts w:ascii="Janson Text LT Std" w:hAnsi="Janson Text LT Std"/>
          <w:szCs w:val="23"/>
        </w:rPr>
        <w:t xml:space="preserve">[the Martians] </w:t>
      </w:r>
      <w:r w:rsidR="000A20A9" w:rsidRPr="000A20A9">
        <w:rPr>
          <w:rFonts w:ascii="Janson Text LT Std" w:hAnsi="Janson Text LT Std"/>
          <w:szCs w:val="23"/>
        </w:rPr>
        <w:t>too harshly in their attempt, we must remember</w:t>
      </w:r>
      <w:r w:rsidR="00B418ED">
        <w:rPr>
          <w:rFonts w:ascii="Janson Text LT Std" w:hAnsi="Janson Text LT Std"/>
          <w:szCs w:val="23"/>
        </w:rPr>
        <w:t xml:space="preserve"> </w:t>
      </w:r>
      <w:r w:rsidR="000A20A9" w:rsidRPr="000A20A9">
        <w:rPr>
          <w:rFonts w:ascii="Janson Text LT Std" w:hAnsi="Janson Text LT Std"/>
          <w:szCs w:val="23"/>
        </w:rPr>
        <w:t xml:space="preserve">what ruthless and </w:t>
      </w:r>
      <w:r w:rsidR="000A20A9" w:rsidRPr="000A20A9">
        <w:rPr>
          <w:rFonts w:ascii="Janson Text LT Std" w:hAnsi="Janson Text LT Std"/>
          <w:szCs w:val="23"/>
        </w:rPr>
        <w:lastRenderedPageBreak/>
        <w:t>utter destruction our own species has wrought not</w:t>
      </w:r>
      <w:r w:rsidR="00B418ED">
        <w:rPr>
          <w:rFonts w:ascii="Janson Text LT Std" w:hAnsi="Janson Text LT Std"/>
          <w:szCs w:val="23"/>
        </w:rPr>
        <w:t xml:space="preserve"> </w:t>
      </w:r>
      <w:r w:rsidR="000A20A9" w:rsidRPr="000A20A9">
        <w:rPr>
          <w:rFonts w:ascii="Janson Text LT Std" w:hAnsi="Janson Text LT Std"/>
          <w:szCs w:val="23"/>
        </w:rPr>
        <w:t>only upon animals, such as the vanished bison and the dodo, but upon its</w:t>
      </w:r>
      <w:r w:rsidR="00B418ED">
        <w:rPr>
          <w:rFonts w:ascii="Janson Text LT Std" w:hAnsi="Janson Text LT Std"/>
          <w:szCs w:val="23"/>
        </w:rPr>
        <w:t xml:space="preserve"> </w:t>
      </w:r>
      <w:r w:rsidR="000A20A9" w:rsidRPr="000A20A9">
        <w:rPr>
          <w:rFonts w:ascii="Janson Text LT Std" w:hAnsi="Janson Text LT Std"/>
          <w:szCs w:val="23"/>
        </w:rPr>
        <w:t>own inferior races.</w:t>
      </w:r>
      <w:r w:rsidR="00B418ED">
        <w:rPr>
          <w:rFonts w:ascii="Janson Text LT Std" w:hAnsi="Janson Text LT Std"/>
          <w:szCs w:val="23"/>
        </w:rPr>
        <w:t xml:space="preserve">” But whereas Wells’s narrator </w:t>
      </w:r>
      <w:r w:rsidR="000C045A">
        <w:rPr>
          <w:rFonts w:ascii="Janson Text LT Std" w:hAnsi="Janson Text LT Std"/>
          <w:szCs w:val="23"/>
        </w:rPr>
        <w:t>then makes</w:t>
      </w:r>
      <w:r w:rsidR="00B418ED">
        <w:rPr>
          <w:rFonts w:ascii="Janson Text LT Std" w:hAnsi="Janson Text LT Std"/>
          <w:szCs w:val="23"/>
        </w:rPr>
        <w:t xml:space="preserve"> </w:t>
      </w:r>
      <w:r w:rsidR="000C045A">
        <w:rPr>
          <w:rFonts w:ascii="Janson Text LT Std" w:hAnsi="Janson Text LT Std"/>
          <w:szCs w:val="23"/>
        </w:rPr>
        <w:t>t</w:t>
      </w:r>
      <w:r w:rsidR="00B418ED">
        <w:rPr>
          <w:rFonts w:ascii="Janson Text LT Std" w:hAnsi="Janson Text LT Std"/>
          <w:szCs w:val="23"/>
        </w:rPr>
        <w:t xml:space="preserve">he </w:t>
      </w:r>
      <w:r w:rsidR="006D402D">
        <w:rPr>
          <w:rFonts w:ascii="Janson Text LT Std" w:hAnsi="Janson Text LT Std"/>
          <w:szCs w:val="23"/>
        </w:rPr>
        <w:t>all-important</w:t>
      </w:r>
      <w:r w:rsidR="00B418ED">
        <w:rPr>
          <w:rFonts w:ascii="Janson Text LT Std" w:hAnsi="Janson Text LT Std"/>
          <w:szCs w:val="23"/>
        </w:rPr>
        <w:t xml:space="preserve"> reference to Britain’s settler colonial genocide of the Tasmanians, </w:t>
      </w:r>
      <w:r w:rsidR="000C045A">
        <w:rPr>
          <w:rFonts w:ascii="Janson Text LT Std" w:hAnsi="Janson Text LT Std"/>
          <w:szCs w:val="23"/>
        </w:rPr>
        <w:t xml:space="preserve">and explicitly calls the Martians “colonists,” </w:t>
      </w:r>
      <w:r w:rsidR="00B418ED">
        <w:rPr>
          <w:rFonts w:ascii="Janson Text LT Std" w:hAnsi="Janson Text LT Std"/>
          <w:szCs w:val="23"/>
        </w:rPr>
        <w:t>“</w:t>
      </w:r>
      <w:r w:rsidR="000C045A">
        <w:rPr>
          <w:rFonts w:ascii="Janson Text LT Std" w:hAnsi="Janson Text LT Std"/>
          <w:szCs w:val="23"/>
        </w:rPr>
        <w:t xml:space="preserve">Fighters from Mars” omits these sentences. If the text had been translated for the sake of </w:t>
      </w:r>
      <w:r w:rsidR="006D402D">
        <w:rPr>
          <w:rFonts w:ascii="Janson Text LT Std" w:hAnsi="Janson Text LT Std"/>
          <w:szCs w:val="23"/>
        </w:rPr>
        <w:t>maintaining</w:t>
      </w:r>
      <w:r w:rsidR="000C045A">
        <w:rPr>
          <w:rFonts w:ascii="Janson Text LT Std" w:hAnsi="Janson Text LT Std"/>
          <w:szCs w:val="23"/>
        </w:rPr>
        <w:t xml:space="preserve"> Wells’s </w:t>
      </w:r>
      <w:r w:rsidR="001F25B4">
        <w:rPr>
          <w:rFonts w:ascii="Janson Text LT Std" w:hAnsi="Janson Text LT Std"/>
          <w:szCs w:val="23"/>
        </w:rPr>
        <w:t>viewpoint</w:t>
      </w:r>
      <w:r w:rsidR="000C045A">
        <w:rPr>
          <w:rFonts w:ascii="Janson Text LT Std" w:hAnsi="Janson Text LT Std"/>
          <w:szCs w:val="23"/>
        </w:rPr>
        <w:t>,</w:t>
      </w:r>
      <w:r w:rsidR="001F25B4">
        <w:rPr>
          <w:rFonts w:ascii="Janson Text LT Std" w:hAnsi="Janson Text LT Std"/>
          <w:szCs w:val="23"/>
        </w:rPr>
        <w:t xml:space="preserve"> if not his geography,</w:t>
      </w:r>
      <w:r w:rsidR="000C045A">
        <w:rPr>
          <w:rFonts w:ascii="Janson Text LT Std" w:hAnsi="Janson Text LT Std"/>
          <w:szCs w:val="23"/>
        </w:rPr>
        <w:t xml:space="preserve"> a critical American editor would have taken this golden opportunity to compare </w:t>
      </w:r>
      <w:r w:rsidR="001F25B4">
        <w:rPr>
          <w:rFonts w:ascii="Janson Text LT Std" w:hAnsi="Janson Text LT Std"/>
          <w:szCs w:val="23"/>
        </w:rPr>
        <w:t>Martian colonialism</w:t>
      </w:r>
      <w:r w:rsidR="000C045A">
        <w:rPr>
          <w:rFonts w:ascii="Janson Text LT Std" w:hAnsi="Janson Text LT Std"/>
          <w:szCs w:val="23"/>
        </w:rPr>
        <w:t xml:space="preserve"> to the US genocide of Native Americans and the settler colonialism of the Mexican American War. </w:t>
      </w:r>
      <w:r w:rsidR="001F25B4">
        <w:rPr>
          <w:rFonts w:ascii="Janson Text LT Std" w:hAnsi="Janson Text LT Std"/>
          <w:szCs w:val="23"/>
        </w:rPr>
        <w:t xml:space="preserve">The opening of </w:t>
      </w:r>
      <w:r w:rsidR="00C669A0" w:rsidRPr="00C669A0">
        <w:rPr>
          <w:rFonts w:ascii="Janson Text LT Std" w:hAnsi="Janson Text LT Std"/>
          <w:szCs w:val="23"/>
        </w:rPr>
        <w:t>Byron Haskin’s</w:t>
      </w:r>
      <w:r w:rsidR="00C669A0">
        <w:rPr>
          <w:rFonts w:ascii="Janson Text LT Std" w:hAnsi="Janson Text LT Std"/>
          <w:szCs w:val="23"/>
        </w:rPr>
        <w:t xml:space="preserve"> and </w:t>
      </w:r>
      <w:r w:rsidR="00C669A0" w:rsidRPr="00C669A0">
        <w:rPr>
          <w:rFonts w:ascii="Janson Text LT Std" w:hAnsi="Janson Text LT Std"/>
          <w:szCs w:val="23"/>
        </w:rPr>
        <w:t xml:space="preserve">George Pal’s </w:t>
      </w:r>
      <w:r w:rsidR="001F25B4">
        <w:rPr>
          <w:rFonts w:ascii="Janson Text LT Std" w:hAnsi="Janson Text LT Std"/>
          <w:i/>
          <w:szCs w:val="23"/>
        </w:rPr>
        <w:t>War of the Worlds</w:t>
      </w:r>
      <w:r w:rsidR="001F25B4">
        <w:rPr>
          <w:rFonts w:ascii="Janson Text LT Std" w:hAnsi="Janson Text LT Std"/>
          <w:szCs w:val="23"/>
        </w:rPr>
        <w:t xml:space="preserve">, released </w:t>
      </w:r>
      <w:r w:rsidR="00C669A0">
        <w:rPr>
          <w:rFonts w:ascii="Janson Text LT Std" w:hAnsi="Janson Text LT Std"/>
          <w:szCs w:val="23"/>
        </w:rPr>
        <w:t xml:space="preserve">by Paramount </w:t>
      </w:r>
      <w:r>
        <w:rPr>
          <w:rFonts w:ascii="Janson Text LT Std" w:hAnsi="Janson Text LT Std"/>
          <w:szCs w:val="23"/>
        </w:rPr>
        <w:t xml:space="preserve">Pictures </w:t>
      </w:r>
      <w:r w:rsidR="001F25B4">
        <w:rPr>
          <w:rFonts w:ascii="Janson Text LT Std" w:hAnsi="Janson Text LT Std"/>
          <w:szCs w:val="23"/>
        </w:rPr>
        <w:t>in 1953, also omits the imperial framing, but</w:t>
      </w:r>
      <w:r w:rsidR="00DB55B8">
        <w:rPr>
          <w:rFonts w:ascii="Janson Text LT Std" w:hAnsi="Janson Text LT Std"/>
          <w:szCs w:val="23"/>
        </w:rPr>
        <w:t xml:space="preserve"> with different consequences. For the US was no longer a brash imperial upstart. It had just rescue</w:t>
      </w:r>
      <w:r w:rsidR="006D402D">
        <w:rPr>
          <w:rFonts w:ascii="Janson Text LT Std" w:hAnsi="Janson Text LT Std"/>
          <w:szCs w:val="23"/>
        </w:rPr>
        <w:t>d Europe from fascism</w:t>
      </w:r>
      <w:r w:rsidR="00DB55B8">
        <w:rPr>
          <w:rFonts w:ascii="Janson Text LT Std" w:hAnsi="Janson Text LT Std"/>
          <w:szCs w:val="23"/>
        </w:rPr>
        <w:t xml:space="preserve">. </w:t>
      </w:r>
      <w:r w:rsidR="00C669A0">
        <w:rPr>
          <w:rFonts w:ascii="Janson Text LT Std" w:hAnsi="Janson Text LT Std"/>
          <w:szCs w:val="23"/>
        </w:rPr>
        <w:t>It was not just an imperial power, but a superpower, rivaled only by the Soviet Union.</w:t>
      </w:r>
      <w:r w:rsidR="009F6477">
        <w:rPr>
          <w:rFonts w:ascii="Janson Text LT Std" w:hAnsi="Janson Text LT Std"/>
          <w:szCs w:val="23"/>
        </w:rPr>
        <w:t xml:space="preserve"> The 1953 </w:t>
      </w:r>
      <w:r w:rsidR="009F6477">
        <w:rPr>
          <w:rFonts w:ascii="Janson Text LT Std" w:hAnsi="Janson Text LT Std"/>
          <w:i/>
          <w:szCs w:val="23"/>
        </w:rPr>
        <w:t xml:space="preserve">War of the Worlds </w:t>
      </w:r>
      <w:r w:rsidR="009F6477">
        <w:rPr>
          <w:rFonts w:ascii="Janson Text LT Std" w:hAnsi="Janson Text LT Std"/>
          <w:szCs w:val="23"/>
        </w:rPr>
        <w:t>suggests a deep skepticism toward the legitimacy of th</w:t>
      </w:r>
      <w:r w:rsidR="001436E8">
        <w:rPr>
          <w:rFonts w:ascii="Janson Text LT Std" w:hAnsi="Janson Text LT Std"/>
          <w:szCs w:val="23"/>
        </w:rPr>
        <w:t>is</w:t>
      </w:r>
      <w:r w:rsidR="009F6477">
        <w:rPr>
          <w:rFonts w:ascii="Janson Text LT Std" w:hAnsi="Janson Text LT Std"/>
          <w:szCs w:val="23"/>
        </w:rPr>
        <w:t xml:space="preserve"> power</w:t>
      </w:r>
      <w:r w:rsidR="006231A9">
        <w:rPr>
          <w:rFonts w:ascii="Janson Text LT Std" w:hAnsi="Janson Text LT Std"/>
          <w:szCs w:val="23"/>
        </w:rPr>
        <w:t xml:space="preserve">, but </w:t>
      </w:r>
      <w:r w:rsidR="001436E8">
        <w:rPr>
          <w:rFonts w:ascii="Janson Text LT Std" w:hAnsi="Janson Text LT Std"/>
          <w:szCs w:val="23"/>
        </w:rPr>
        <w:t xml:space="preserve">its </w:t>
      </w:r>
      <w:r w:rsidR="006231A9">
        <w:rPr>
          <w:rFonts w:ascii="Janson Text LT Std" w:hAnsi="Janson Text LT Std"/>
          <w:szCs w:val="23"/>
        </w:rPr>
        <w:t>skepticism is not particularly Wellsian.</w:t>
      </w:r>
      <w:r w:rsidR="009F6477">
        <w:rPr>
          <w:rFonts w:ascii="Janson Text LT Std" w:hAnsi="Janson Text LT Std"/>
          <w:szCs w:val="23"/>
        </w:rPr>
        <w:t xml:space="preserve">  </w:t>
      </w:r>
    </w:p>
    <w:p w:rsidR="00C669A0" w:rsidRDefault="00C669A0" w:rsidP="000A20A9">
      <w:pPr>
        <w:ind w:left="720" w:right="749"/>
        <w:rPr>
          <w:rFonts w:ascii="Janson Text LT Std" w:hAnsi="Janson Text LT Std"/>
          <w:szCs w:val="23"/>
        </w:rPr>
      </w:pPr>
    </w:p>
    <w:p w:rsidR="00235E35" w:rsidRDefault="00C669A0" w:rsidP="001133EB">
      <w:pPr>
        <w:ind w:left="720" w:right="749"/>
        <w:rPr>
          <w:rFonts w:ascii="Janson Text LT Std" w:hAnsi="Janson Text LT Std"/>
          <w:szCs w:val="23"/>
        </w:rPr>
      </w:pPr>
      <w:r w:rsidRPr="00C669A0">
        <w:rPr>
          <w:rFonts w:ascii="Janson Text LT Std" w:hAnsi="Janson Text LT Std"/>
          <w:szCs w:val="23"/>
        </w:rPr>
        <w:t>Haskin’s and Pal’s</w:t>
      </w:r>
      <w:r>
        <w:rPr>
          <w:rFonts w:ascii="Janson Text LT Std" w:hAnsi="Janson Text LT Std"/>
          <w:szCs w:val="23"/>
        </w:rPr>
        <w:t xml:space="preserve"> </w:t>
      </w:r>
      <w:r>
        <w:rPr>
          <w:rFonts w:ascii="Janson Text LT Std" w:hAnsi="Janson Text LT Std"/>
          <w:i/>
          <w:szCs w:val="23"/>
        </w:rPr>
        <w:t xml:space="preserve">War </w:t>
      </w:r>
      <w:r>
        <w:rPr>
          <w:rFonts w:ascii="Janson Text LT Std" w:hAnsi="Janson Text LT Std"/>
          <w:szCs w:val="23"/>
        </w:rPr>
        <w:t xml:space="preserve">keeps only the first few sentences of Wells’s opening chapter before the narrator diverts to a gratuitous astronomy lesson of the sort that one </w:t>
      </w:r>
      <w:r w:rsidR="00E123F1">
        <w:rPr>
          <w:rFonts w:ascii="Janson Text LT Std" w:hAnsi="Janson Text LT Std"/>
          <w:szCs w:val="23"/>
        </w:rPr>
        <w:t>hears</w:t>
      </w:r>
      <w:r>
        <w:rPr>
          <w:rFonts w:ascii="Janson Text LT Std" w:hAnsi="Janson Text LT Std"/>
          <w:szCs w:val="23"/>
        </w:rPr>
        <w:t xml:space="preserve"> in many science fiction films of the period. </w:t>
      </w:r>
      <w:r w:rsidR="00E123F1">
        <w:rPr>
          <w:rFonts w:ascii="Janson Text LT Std" w:hAnsi="Janson Text LT Std"/>
          <w:szCs w:val="23"/>
        </w:rPr>
        <w:t>The Martians are said to be searching for a planet to which to “migrate,” not colonize. More important to the film’s ideological framing is the sequence that precedes the narration, which presents stock footage of World Wars I and II before announcing the “War of the Worlds” as a figurative World War III</w:t>
      </w:r>
      <w:r w:rsidR="00235E35">
        <w:rPr>
          <w:rFonts w:ascii="Janson Text LT Std" w:hAnsi="Janson Text LT Std"/>
          <w:szCs w:val="23"/>
        </w:rPr>
        <w:t xml:space="preserve">. Although I cannot comment on the media environment with as much detail as before, I want to note in passing the transition from black and white to color here. This film was part of a new genre cycle of blockbuster science fiction films that </w:t>
      </w:r>
      <w:r w:rsidR="00B663C2">
        <w:rPr>
          <w:rFonts w:ascii="Janson Text LT Std" w:hAnsi="Janson Text LT Std"/>
          <w:szCs w:val="23"/>
        </w:rPr>
        <w:t>relied on</w:t>
      </w:r>
      <w:r w:rsidR="00235E35">
        <w:rPr>
          <w:rFonts w:ascii="Janson Text LT Std" w:hAnsi="Janson Text LT Std"/>
          <w:szCs w:val="23"/>
        </w:rPr>
        <w:t xml:space="preserve"> the technicolor spectacle of cinema</w:t>
      </w:r>
      <w:r w:rsidR="001436E8">
        <w:rPr>
          <w:rFonts w:ascii="Janson Text LT Std" w:hAnsi="Janson Text LT Std"/>
          <w:szCs w:val="23"/>
        </w:rPr>
        <w:t xml:space="preserve">—termed the “aesthetics of destruction” in </w:t>
      </w:r>
      <w:r w:rsidR="00235E35">
        <w:rPr>
          <w:rFonts w:ascii="Janson Text LT Std" w:hAnsi="Janson Text LT Std"/>
          <w:szCs w:val="23"/>
        </w:rPr>
        <w:t>Susan Sontag</w:t>
      </w:r>
      <w:r w:rsidR="001436E8">
        <w:rPr>
          <w:rFonts w:ascii="Janson Text LT Std" w:hAnsi="Janson Text LT Std"/>
          <w:szCs w:val="23"/>
        </w:rPr>
        <w:t>’s brilliant essay fr</w:t>
      </w:r>
      <w:r w:rsidR="00901591">
        <w:rPr>
          <w:rFonts w:ascii="Janson Text LT Std" w:hAnsi="Janson Text LT Std"/>
          <w:szCs w:val="23"/>
        </w:rPr>
        <w:t>om this period—</w:t>
      </w:r>
      <w:r w:rsidR="00B663C2">
        <w:rPr>
          <w:rFonts w:ascii="Janson Text LT Std" w:hAnsi="Janson Text LT Std"/>
          <w:szCs w:val="23"/>
        </w:rPr>
        <w:t xml:space="preserve">to ward off </w:t>
      </w:r>
      <w:r w:rsidR="00235E35">
        <w:rPr>
          <w:rFonts w:ascii="Janson Text LT Std" w:hAnsi="Janson Text LT Std"/>
          <w:szCs w:val="23"/>
        </w:rPr>
        <w:t xml:space="preserve">a powerful </w:t>
      </w:r>
      <w:r w:rsidR="00B663C2">
        <w:rPr>
          <w:rFonts w:ascii="Janson Text LT Std" w:hAnsi="Janson Text LT Std"/>
          <w:szCs w:val="23"/>
        </w:rPr>
        <w:t xml:space="preserve">and disruptive </w:t>
      </w:r>
      <w:r w:rsidR="00235E35">
        <w:rPr>
          <w:rFonts w:ascii="Janson Text LT Std" w:hAnsi="Janson Text LT Std"/>
          <w:szCs w:val="23"/>
        </w:rPr>
        <w:t xml:space="preserve">new medium, television.  </w:t>
      </w:r>
    </w:p>
    <w:p w:rsidR="00235E35" w:rsidRDefault="00235E35" w:rsidP="001133EB">
      <w:pPr>
        <w:ind w:left="720" w:right="749"/>
        <w:rPr>
          <w:rFonts w:ascii="Janson Text LT Std" w:hAnsi="Janson Text LT Std"/>
          <w:szCs w:val="23"/>
        </w:rPr>
      </w:pPr>
    </w:p>
    <w:p w:rsidR="006F42E2" w:rsidRDefault="00447D6F" w:rsidP="001133EB">
      <w:pPr>
        <w:ind w:left="720" w:right="749"/>
        <w:rPr>
          <w:rFonts w:ascii="Janson Text LT Std" w:hAnsi="Janson Text LT Std"/>
          <w:szCs w:val="23"/>
        </w:rPr>
      </w:pPr>
      <w:r>
        <w:rPr>
          <w:rFonts w:ascii="Janson Text LT Std" w:hAnsi="Janson Text LT Std"/>
          <w:szCs w:val="23"/>
        </w:rPr>
        <w:t>The voiceover tells us that the War of the Worlds will</w:t>
      </w:r>
      <w:r w:rsidR="00E123F1">
        <w:rPr>
          <w:rFonts w:ascii="Janson Text LT Std" w:hAnsi="Janson Text LT Std"/>
          <w:szCs w:val="23"/>
        </w:rPr>
        <w:t xml:space="preserve"> be fought with the “weapons of super science,” that is, nuclear weapons. </w:t>
      </w:r>
      <w:r w:rsidR="004D19DF">
        <w:rPr>
          <w:rFonts w:ascii="Janson Text LT Std" w:hAnsi="Janson Text LT Std"/>
          <w:szCs w:val="23"/>
        </w:rPr>
        <w:t xml:space="preserve">In the </w:t>
      </w:r>
      <w:r w:rsidR="00820683">
        <w:rPr>
          <w:rFonts w:ascii="Janson Text LT Std" w:hAnsi="Janson Text LT Std"/>
          <w:szCs w:val="23"/>
        </w:rPr>
        <w:t>months</w:t>
      </w:r>
      <w:r w:rsidR="004D19DF">
        <w:rPr>
          <w:rFonts w:ascii="Janson Text LT Std" w:hAnsi="Janson Text LT Std"/>
          <w:szCs w:val="23"/>
        </w:rPr>
        <w:t xml:space="preserve"> prior to the film’s release, the US tested the first hydrogen bomb, </w:t>
      </w:r>
      <w:r w:rsidR="00820683">
        <w:rPr>
          <w:rFonts w:ascii="Janson Text LT Std" w:hAnsi="Janson Text LT Std"/>
          <w:szCs w:val="23"/>
        </w:rPr>
        <w:t>prompting</w:t>
      </w:r>
      <w:r w:rsidR="004D19DF">
        <w:rPr>
          <w:rFonts w:ascii="Janson Text LT Std" w:hAnsi="Janson Text LT Std"/>
          <w:szCs w:val="23"/>
        </w:rPr>
        <w:t xml:space="preserve"> </w:t>
      </w:r>
      <w:r w:rsidR="00820683">
        <w:rPr>
          <w:rFonts w:ascii="Janson Text LT Std" w:hAnsi="Janson Text LT Std"/>
          <w:szCs w:val="23"/>
        </w:rPr>
        <w:t xml:space="preserve">the </w:t>
      </w:r>
      <w:r w:rsidR="00820683">
        <w:rPr>
          <w:rFonts w:ascii="Janson Text LT Std" w:hAnsi="Janson Text LT Std"/>
          <w:i/>
          <w:szCs w:val="23"/>
        </w:rPr>
        <w:t xml:space="preserve">Bulletin of the Atomic Scientists </w:t>
      </w:r>
      <w:r w:rsidR="00820683">
        <w:rPr>
          <w:rFonts w:ascii="Janson Text LT Std" w:hAnsi="Janson Text LT Std"/>
          <w:szCs w:val="23"/>
        </w:rPr>
        <w:t>to set its doomsday clock to a mere two minutes</w:t>
      </w:r>
      <w:r w:rsidR="00901591">
        <w:rPr>
          <w:rFonts w:ascii="Janson Text LT Std" w:hAnsi="Janson Text LT Std"/>
          <w:szCs w:val="23"/>
        </w:rPr>
        <w:t xml:space="preserve"> (slide)</w:t>
      </w:r>
      <w:r w:rsidR="00820683">
        <w:rPr>
          <w:rFonts w:ascii="Janson Text LT Std" w:hAnsi="Janson Text LT Std"/>
          <w:szCs w:val="23"/>
        </w:rPr>
        <w:t>. By then, the Soviets had developed a hydrogen bomb, too.</w:t>
      </w:r>
      <w:r w:rsidR="006F42E2">
        <w:rPr>
          <w:rFonts w:ascii="Janson Text LT Std" w:hAnsi="Janson Text LT Std"/>
          <w:szCs w:val="23"/>
        </w:rPr>
        <w:t xml:space="preserve"> </w:t>
      </w:r>
      <w:r w:rsidR="006D402D">
        <w:rPr>
          <w:rFonts w:ascii="Janson Text LT Std" w:hAnsi="Janson Text LT Std"/>
          <w:szCs w:val="23"/>
        </w:rPr>
        <w:t xml:space="preserve">In </w:t>
      </w:r>
      <w:r w:rsidR="00820683">
        <w:rPr>
          <w:rFonts w:ascii="Janson Text LT Std" w:hAnsi="Janson Text LT Std"/>
          <w:szCs w:val="23"/>
        </w:rPr>
        <w:t xml:space="preserve">Haskin’s and Pal’s </w:t>
      </w:r>
      <w:r w:rsidR="00820683">
        <w:rPr>
          <w:rFonts w:ascii="Janson Text LT Std" w:hAnsi="Janson Text LT Std"/>
          <w:i/>
          <w:szCs w:val="23"/>
        </w:rPr>
        <w:t>War</w:t>
      </w:r>
      <w:r w:rsidR="006D402D">
        <w:rPr>
          <w:rFonts w:ascii="Janson Text LT Std" w:hAnsi="Janson Text LT Std"/>
          <w:szCs w:val="23"/>
        </w:rPr>
        <w:t>, t</w:t>
      </w:r>
      <w:r w:rsidR="006F42E2">
        <w:rPr>
          <w:rFonts w:ascii="Janson Text LT Std" w:hAnsi="Janson Text LT Std"/>
          <w:szCs w:val="23"/>
        </w:rPr>
        <w:t xml:space="preserve">he Martians no longer function as the return of a repressed imperial unconscious, nor as an excuse to </w:t>
      </w:r>
      <w:r w:rsidR="00B0442B">
        <w:rPr>
          <w:rFonts w:ascii="Janson Text LT Std" w:hAnsi="Janson Text LT Std"/>
          <w:szCs w:val="23"/>
        </w:rPr>
        <w:t>embark</w:t>
      </w:r>
      <w:r w:rsidR="006F42E2">
        <w:rPr>
          <w:rFonts w:ascii="Janson Text LT Std" w:hAnsi="Janson Text LT Std"/>
          <w:szCs w:val="23"/>
        </w:rPr>
        <w:t xml:space="preserve"> </w:t>
      </w:r>
      <w:r w:rsidR="00B0442B">
        <w:rPr>
          <w:rFonts w:ascii="Janson Text LT Std" w:hAnsi="Janson Text LT Std"/>
          <w:szCs w:val="23"/>
        </w:rPr>
        <w:t>on</w:t>
      </w:r>
      <w:r w:rsidR="006F42E2">
        <w:rPr>
          <w:rFonts w:ascii="Janson Text LT Std" w:hAnsi="Janson Text LT Std"/>
          <w:szCs w:val="23"/>
        </w:rPr>
        <w:t xml:space="preserve"> imperial adventure</w:t>
      </w:r>
      <w:r w:rsidR="00B0442B">
        <w:rPr>
          <w:rFonts w:ascii="Janson Text LT Std" w:hAnsi="Janson Text LT Std"/>
          <w:szCs w:val="23"/>
        </w:rPr>
        <w:t>s</w:t>
      </w:r>
      <w:r w:rsidR="006F42E2">
        <w:rPr>
          <w:rFonts w:ascii="Janson Text LT Std" w:hAnsi="Janson Text LT Std"/>
          <w:szCs w:val="23"/>
        </w:rPr>
        <w:t xml:space="preserve">, but as a </w:t>
      </w:r>
      <w:r w:rsidR="00820683">
        <w:rPr>
          <w:rFonts w:ascii="Janson Text LT Std" w:hAnsi="Janson Text LT Std"/>
          <w:szCs w:val="23"/>
        </w:rPr>
        <w:t xml:space="preserve">figure of a </w:t>
      </w:r>
      <w:r w:rsidR="009E67D0">
        <w:rPr>
          <w:rFonts w:ascii="Janson Text LT Std" w:hAnsi="Janson Text LT Std"/>
          <w:szCs w:val="23"/>
        </w:rPr>
        <w:t>thermonuclear</w:t>
      </w:r>
      <w:r w:rsidR="00820683">
        <w:rPr>
          <w:rFonts w:ascii="Janson Text LT Std" w:hAnsi="Janson Text LT Std"/>
          <w:szCs w:val="23"/>
        </w:rPr>
        <w:t xml:space="preserve"> world war that the United States cannot win</w:t>
      </w:r>
      <w:r w:rsidR="00235E35">
        <w:rPr>
          <w:rFonts w:ascii="Janson Text LT Std" w:hAnsi="Janson Text LT Std"/>
          <w:szCs w:val="23"/>
        </w:rPr>
        <w:t xml:space="preserve">, and whose only “solution” is absolute faith in </w:t>
      </w:r>
      <w:r w:rsidR="006F42E2">
        <w:rPr>
          <w:rFonts w:ascii="Janson Text LT Std" w:hAnsi="Janson Text LT Std"/>
          <w:szCs w:val="23"/>
        </w:rPr>
        <w:t xml:space="preserve">the </w:t>
      </w:r>
      <w:r w:rsidR="006B2A9C">
        <w:rPr>
          <w:rFonts w:ascii="Janson Text LT Std" w:hAnsi="Janson Text LT Std"/>
          <w:szCs w:val="23"/>
        </w:rPr>
        <w:t>transcendent power of God</w:t>
      </w:r>
      <w:r w:rsidR="006F42E2">
        <w:rPr>
          <w:rFonts w:ascii="Janson Text LT Std" w:hAnsi="Janson Text LT Std"/>
          <w:szCs w:val="23"/>
        </w:rPr>
        <w:t xml:space="preserve">. </w:t>
      </w:r>
    </w:p>
    <w:p w:rsidR="006B2A9C" w:rsidRDefault="006B2A9C" w:rsidP="001133EB">
      <w:pPr>
        <w:ind w:left="720" w:right="749"/>
        <w:rPr>
          <w:rFonts w:ascii="Janson Text LT Std" w:hAnsi="Janson Text LT Std"/>
          <w:szCs w:val="23"/>
        </w:rPr>
      </w:pPr>
    </w:p>
    <w:p w:rsidR="00045A09" w:rsidRDefault="00AC791B" w:rsidP="001133EB">
      <w:pPr>
        <w:ind w:left="720" w:right="749"/>
        <w:rPr>
          <w:rFonts w:ascii="Janson Text LT Std" w:hAnsi="Janson Text LT Std"/>
          <w:szCs w:val="23"/>
        </w:rPr>
      </w:pPr>
      <w:r>
        <w:rPr>
          <w:rFonts w:ascii="Janson Text LT Std" w:hAnsi="Janson Text LT Std"/>
          <w:szCs w:val="23"/>
        </w:rPr>
        <w:t xml:space="preserve">The Martian invasion foregrounds two grave </w:t>
      </w:r>
      <w:r w:rsidR="006D402D">
        <w:rPr>
          <w:rFonts w:ascii="Janson Text LT Std" w:hAnsi="Janson Text LT Std"/>
          <w:szCs w:val="23"/>
        </w:rPr>
        <w:t>forms of arrogance</w:t>
      </w:r>
      <w:r>
        <w:rPr>
          <w:rFonts w:ascii="Janson Text LT Std" w:hAnsi="Janson Text LT Std"/>
          <w:szCs w:val="23"/>
        </w:rPr>
        <w:t xml:space="preserve"> in postwar America. </w:t>
      </w:r>
      <w:r w:rsidR="006D402D">
        <w:rPr>
          <w:rFonts w:ascii="Janson Text LT Std" w:hAnsi="Janson Text LT Std"/>
          <w:szCs w:val="23"/>
        </w:rPr>
        <w:t>The first</w:t>
      </w:r>
      <w:r w:rsidR="00045A09">
        <w:rPr>
          <w:rFonts w:ascii="Janson Text LT Std" w:hAnsi="Janson Text LT Std"/>
          <w:szCs w:val="23"/>
        </w:rPr>
        <w:t xml:space="preserve">, and most obvious, is false faith in military power. In </w:t>
      </w:r>
      <w:r w:rsidR="006231A9">
        <w:rPr>
          <w:rFonts w:ascii="Janson Text LT Std" w:hAnsi="Janson Text LT Std"/>
          <w:szCs w:val="23"/>
        </w:rPr>
        <w:t xml:space="preserve">their </w:t>
      </w:r>
      <w:r w:rsidR="00045A09">
        <w:rPr>
          <w:rFonts w:ascii="Janson Text LT Std" w:hAnsi="Janson Text LT Std"/>
          <w:szCs w:val="23"/>
        </w:rPr>
        <w:t>final desperate attempt</w:t>
      </w:r>
      <w:r w:rsidR="006231A9">
        <w:rPr>
          <w:rFonts w:ascii="Janson Text LT Std" w:hAnsi="Janson Text LT Std"/>
          <w:szCs w:val="23"/>
        </w:rPr>
        <w:t xml:space="preserve"> to defeat the Martians, the United States use</w:t>
      </w:r>
      <w:r w:rsidR="00045A09">
        <w:rPr>
          <w:rFonts w:ascii="Janson Text LT Std" w:hAnsi="Janson Text LT Std"/>
          <w:szCs w:val="23"/>
        </w:rPr>
        <w:t xml:space="preserve"> not only a nuclear weapon, but a new and especially destructive nuclear wea</w:t>
      </w:r>
      <w:r w:rsidR="009E67D0">
        <w:rPr>
          <w:rFonts w:ascii="Janson Text LT Std" w:hAnsi="Janson Text LT Std"/>
          <w:szCs w:val="23"/>
        </w:rPr>
        <w:t>pon—a hydrogen bomb, though it isn’t named as such—</w:t>
      </w:r>
      <w:r w:rsidR="00045A09">
        <w:rPr>
          <w:rFonts w:ascii="Janson Text LT Std" w:hAnsi="Janson Text LT Std"/>
          <w:szCs w:val="23"/>
        </w:rPr>
        <w:t xml:space="preserve">which of course still has no effect. </w:t>
      </w:r>
      <w:r w:rsidR="00B0442B">
        <w:rPr>
          <w:rFonts w:ascii="Janson Text LT Std" w:hAnsi="Janson Text LT Std"/>
          <w:szCs w:val="23"/>
        </w:rPr>
        <w:t>Perhaps at this</w:t>
      </w:r>
      <w:r w:rsidR="00045A09">
        <w:rPr>
          <w:rFonts w:ascii="Janson Text LT Std" w:hAnsi="Janson Text LT Std"/>
          <w:szCs w:val="23"/>
        </w:rPr>
        <w:t xml:space="preserve"> point </w:t>
      </w:r>
      <w:r w:rsidR="00B0442B">
        <w:rPr>
          <w:rFonts w:ascii="Janson Text LT Std" w:hAnsi="Janson Text LT Std"/>
          <w:szCs w:val="23"/>
        </w:rPr>
        <w:t>an</w:t>
      </w:r>
      <w:r w:rsidR="00045A09">
        <w:rPr>
          <w:rFonts w:ascii="Janson Text LT Std" w:hAnsi="Janson Text LT Std"/>
          <w:szCs w:val="23"/>
        </w:rPr>
        <w:t xml:space="preserve"> anti-imperial message </w:t>
      </w:r>
      <w:r w:rsidR="00901591">
        <w:rPr>
          <w:rFonts w:ascii="Janson Text LT Std" w:hAnsi="Janson Text LT Std"/>
          <w:szCs w:val="23"/>
        </w:rPr>
        <w:t xml:space="preserve">can </w:t>
      </w:r>
      <w:r w:rsidR="00045A09">
        <w:rPr>
          <w:rFonts w:ascii="Janson Text LT Std" w:hAnsi="Janson Text LT Std"/>
          <w:szCs w:val="23"/>
        </w:rPr>
        <w:t>slip through the cracks. Prior to using the weapon, the U</w:t>
      </w:r>
      <w:r w:rsidR="006231A9">
        <w:rPr>
          <w:rFonts w:ascii="Janson Text LT Std" w:hAnsi="Janson Text LT Std"/>
          <w:szCs w:val="23"/>
        </w:rPr>
        <w:t>nited States are</w:t>
      </w:r>
      <w:r w:rsidR="00045A09">
        <w:rPr>
          <w:rFonts w:ascii="Janson Text LT Std" w:hAnsi="Janson Text LT Std"/>
          <w:szCs w:val="23"/>
        </w:rPr>
        <w:t xml:space="preserve"> presented as the last unconquered nation on the planet. </w:t>
      </w:r>
      <w:r w:rsidR="009E67D0">
        <w:rPr>
          <w:rFonts w:ascii="Janson Text LT Std" w:hAnsi="Janson Text LT Std"/>
          <w:szCs w:val="23"/>
        </w:rPr>
        <w:t xml:space="preserve">The voiceover informs us that </w:t>
      </w:r>
      <w:r w:rsidR="00045A09">
        <w:rPr>
          <w:rFonts w:ascii="Janson Text LT Std" w:hAnsi="Janson Text LT Std"/>
          <w:szCs w:val="23"/>
        </w:rPr>
        <w:t xml:space="preserve">Britain, the second to last, put up a valiant, but ultimately futile, fight. The Martians thus seem to be proceeding in historical sequence, destroying the old imperial powers before the final confrontation with </w:t>
      </w:r>
      <w:r w:rsidR="009E67D0">
        <w:rPr>
          <w:rFonts w:ascii="Janson Text LT Std" w:hAnsi="Janson Text LT Std"/>
          <w:szCs w:val="23"/>
        </w:rPr>
        <w:t>the American superpower</w:t>
      </w:r>
      <w:r w:rsidR="00045A09">
        <w:rPr>
          <w:rFonts w:ascii="Janson Text LT Std" w:hAnsi="Janson Text LT Std"/>
          <w:szCs w:val="23"/>
        </w:rPr>
        <w:t xml:space="preserve">. But since the film renders the nation’s settler colonial and imperial past invisible, the defeat of the United States isn’t a satirical reversal of imperial history, but a means of tempering ambitions to </w:t>
      </w:r>
      <w:r w:rsidR="00B0442B">
        <w:rPr>
          <w:rFonts w:ascii="Janson Text LT Std" w:hAnsi="Janson Text LT Std"/>
          <w:szCs w:val="23"/>
        </w:rPr>
        <w:t>redeem</w:t>
      </w:r>
      <w:r w:rsidR="00045A09">
        <w:rPr>
          <w:rFonts w:ascii="Janson Text LT Std" w:hAnsi="Janson Text LT Std"/>
          <w:szCs w:val="23"/>
        </w:rPr>
        <w:t xml:space="preserve"> the world</w:t>
      </w:r>
      <w:r w:rsidR="00B0442B">
        <w:rPr>
          <w:rFonts w:ascii="Janson Text LT Std" w:hAnsi="Janson Text LT Std"/>
          <w:szCs w:val="23"/>
        </w:rPr>
        <w:t xml:space="preserve">—a task better left not to politics, but to religion proper. </w:t>
      </w:r>
      <w:r w:rsidR="006231A9">
        <w:rPr>
          <w:rFonts w:ascii="Janson Text LT Std" w:hAnsi="Janson Text LT Std"/>
          <w:szCs w:val="23"/>
        </w:rPr>
        <w:t xml:space="preserve">As many intellectuals of the period argued—including Reinhold Niebuhr, to whom I will return shortly—it was </w:t>
      </w:r>
      <w:r w:rsidR="00DF1367">
        <w:rPr>
          <w:rFonts w:ascii="Janson Text LT Std" w:hAnsi="Janson Text LT Std"/>
          <w:szCs w:val="23"/>
        </w:rPr>
        <w:t>communism that heretically turned politics into religion.</w:t>
      </w:r>
      <w:r w:rsidR="00045A09">
        <w:rPr>
          <w:rFonts w:ascii="Janson Text LT Std" w:hAnsi="Janson Text LT Std"/>
          <w:szCs w:val="23"/>
        </w:rPr>
        <w:t xml:space="preserve"> </w:t>
      </w:r>
    </w:p>
    <w:p w:rsidR="00045A09" w:rsidRDefault="00045A09" w:rsidP="001133EB">
      <w:pPr>
        <w:ind w:left="720" w:right="749"/>
        <w:rPr>
          <w:rFonts w:ascii="Janson Text LT Std" w:hAnsi="Janson Text LT Std"/>
          <w:szCs w:val="23"/>
        </w:rPr>
      </w:pPr>
    </w:p>
    <w:p w:rsidR="006B2A9C" w:rsidRDefault="00D077DA" w:rsidP="001133EB">
      <w:pPr>
        <w:ind w:left="720" w:right="749"/>
        <w:rPr>
          <w:rFonts w:ascii="Janson Text LT Std" w:hAnsi="Janson Text LT Std"/>
          <w:szCs w:val="23"/>
        </w:rPr>
      </w:pPr>
      <w:r>
        <w:rPr>
          <w:rFonts w:ascii="Janson Text LT Std" w:hAnsi="Janson Text LT Std"/>
          <w:szCs w:val="23"/>
        </w:rPr>
        <w:t>This brings us to the second</w:t>
      </w:r>
      <w:r w:rsidR="00CD150C">
        <w:rPr>
          <w:rFonts w:ascii="Janson Text LT Std" w:hAnsi="Janson Text LT Std"/>
          <w:szCs w:val="23"/>
        </w:rPr>
        <w:t>, less obvious</w:t>
      </w:r>
      <w:r>
        <w:rPr>
          <w:rFonts w:ascii="Janson Text LT Std" w:hAnsi="Janson Text LT Std"/>
          <w:szCs w:val="23"/>
        </w:rPr>
        <w:t xml:space="preserve"> arrogance </w:t>
      </w:r>
      <w:r w:rsidR="00DF1367">
        <w:rPr>
          <w:rFonts w:ascii="Janson Text LT Std" w:hAnsi="Janson Text LT Std"/>
          <w:szCs w:val="23"/>
        </w:rPr>
        <w:t>about</w:t>
      </w:r>
      <w:r>
        <w:rPr>
          <w:rFonts w:ascii="Janson Text LT Std" w:hAnsi="Janson Text LT Std"/>
          <w:szCs w:val="23"/>
        </w:rPr>
        <w:t xml:space="preserve"> which </w:t>
      </w:r>
      <w:r>
        <w:rPr>
          <w:rFonts w:ascii="Janson Text LT Std" w:hAnsi="Janson Text LT Std"/>
          <w:i/>
          <w:szCs w:val="23"/>
        </w:rPr>
        <w:t xml:space="preserve">War of the Worlds </w:t>
      </w:r>
      <w:r w:rsidR="00DF1367">
        <w:rPr>
          <w:rFonts w:ascii="Janson Text LT Std" w:hAnsi="Janson Text LT Std"/>
          <w:szCs w:val="23"/>
        </w:rPr>
        <w:t>warns</w:t>
      </w:r>
      <w:r>
        <w:rPr>
          <w:rFonts w:ascii="Janson Text LT Std" w:hAnsi="Janson Text LT Std"/>
          <w:szCs w:val="23"/>
        </w:rPr>
        <w:t xml:space="preserve"> postwar America, namely, a </w:t>
      </w:r>
      <w:r w:rsidR="00AC791B">
        <w:rPr>
          <w:rFonts w:ascii="Janson Text LT Std" w:hAnsi="Janson Text LT Std"/>
          <w:szCs w:val="23"/>
        </w:rPr>
        <w:t xml:space="preserve">version of Christianity that naively believes in </w:t>
      </w:r>
      <w:r w:rsidR="006B43A6">
        <w:rPr>
          <w:rFonts w:ascii="Janson Text LT Std" w:hAnsi="Janson Text LT Std"/>
          <w:szCs w:val="23"/>
        </w:rPr>
        <w:t xml:space="preserve">secular </w:t>
      </w:r>
      <w:r>
        <w:rPr>
          <w:rFonts w:ascii="Janson Text LT Std" w:hAnsi="Janson Text LT Std"/>
          <w:szCs w:val="23"/>
        </w:rPr>
        <w:t>progress</w:t>
      </w:r>
      <w:r w:rsidR="00AC791B">
        <w:rPr>
          <w:rFonts w:ascii="Janson Text LT Std" w:hAnsi="Janson Text LT Std"/>
          <w:szCs w:val="23"/>
        </w:rPr>
        <w:t xml:space="preserve">. </w:t>
      </w:r>
      <w:r w:rsidR="006D402D">
        <w:rPr>
          <w:rFonts w:ascii="Janson Text LT Std" w:hAnsi="Janson Text LT Std"/>
          <w:szCs w:val="23"/>
        </w:rPr>
        <w:t>S</w:t>
      </w:r>
      <w:r w:rsidR="006B2A9C">
        <w:rPr>
          <w:rFonts w:ascii="Janson Text LT Std" w:hAnsi="Janson Text LT Std"/>
          <w:szCs w:val="23"/>
        </w:rPr>
        <w:t>hortly after the Martians have landed in what is, again, an Americanized locale</w:t>
      </w:r>
      <w:r w:rsidR="006D402D">
        <w:rPr>
          <w:rFonts w:ascii="Janson Text LT Std" w:hAnsi="Janson Text LT Std"/>
          <w:szCs w:val="23"/>
        </w:rPr>
        <w:t xml:space="preserve">, </w:t>
      </w:r>
      <w:r w:rsidR="006B2A9C" w:rsidRPr="006B2A9C">
        <w:rPr>
          <w:rFonts w:ascii="Janson Text LT Std" w:hAnsi="Janson Text LT Std"/>
          <w:szCs w:val="23"/>
        </w:rPr>
        <w:t>Pastor Mathew Collins attempts to dissuade the military from using force</w:t>
      </w:r>
      <w:r w:rsidR="00CD150C">
        <w:rPr>
          <w:rFonts w:ascii="Janson Text LT Std" w:hAnsi="Janson Text LT Std"/>
          <w:szCs w:val="23"/>
        </w:rPr>
        <w:t xml:space="preserve"> (slide)</w:t>
      </w:r>
      <w:r w:rsidR="006B2A9C" w:rsidRPr="006B2A9C">
        <w:rPr>
          <w:rFonts w:ascii="Janson Text LT Std" w:hAnsi="Janson Text LT Std"/>
          <w:szCs w:val="23"/>
        </w:rPr>
        <w:t>. He believes that the Martians are acting aggressively only because nobody has attempted to communicate peacefully with them (an opinion that the film has already disproven in a previous sequence that shows three men killed by the Martian heat ray as they wave a white flag). Collins is so mesmerized by the Martians that he fails to recognize their bellicosity; as their warships begin to advance, he can only mutter in astonishment about “beings from another world.” Crucially, when his niece</w:t>
      </w:r>
      <w:r w:rsidR="006B2A9C">
        <w:rPr>
          <w:rFonts w:ascii="Janson Text LT Std" w:hAnsi="Janson Text LT Std"/>
          <w:szCs w:val="23"/>
        </w:rPr>
        <w:t xml:space="preserve"> </w:t>
      </w:r>
      <w:r w:rsidR="006B2A9C" w:rsidRPr="006B2A9C">
        <w:rPr>
          <w:rFonts w:ascii="Janson Text LT Std" w:hAnsi="Janson Text LT Std"/>
          <w:szCs w:val="23"/>
        </w:rPr>
        <w:t>tries to warn him that the Martians may not belong to the same order of creation as humans, Collins reasons that “if they’re more advanced than us, they should be nearer the Creator.” Reciting the twenty-third Psalm, the glassy-eyed, deranged-looking pastor walks up to the lead warship and raises a Bible. The heat ray strikes again, incinerating Collins and his Bible, and the war begins.</w:t>
      </w:r>
    </w:p>
    <w:p w:rsidR="006B2A9C" w:rsidRDefault="006B2A9C" w:rsidP="001133EB">
      <w:pPr>
        <w:ind w:left="720" w:right="749"/>
        <w:rPr>
          <w:rFonts w:ascii="Janson Text LT Std" w:hAnsi="Janson Text LT Std"/>
          <w:szCs w:val="23"/>
        </w:rPr>
      </w:pPr>
    </w:p>
    <w:p w:rsidR="00BC0EBB" w:rsidRDefault="006B2A9C" w:rsidP="001133EB">
      <w:pPr>
        <w:ind w:left="720" w:right="749"/>
        <w:rPr>
          <w:rFonts w:ascii="Janson Text LT Std" w:hAnsi="Janson Text LT Std"/>
          <w:szCs w:val="23"/>
        </w:rPr>
      </w:pPr>
      <w:r w:rsidRPr="006B2A9C">
        <w:rPr>
          <w:rFonts w:ascii="Janson Text LT Std" w:hAnsi="Janson Text LT Std"/>
          <w:szCs w:val="23"/>
        </w:rPr>
        <w:t xml:space="preserve">The pastor approaches the Martians because he </w:t>
      </w:r>
      <w:r w:rsidR="006D402D">
        <w:rPr>
          <w:rFonts w:ascii="Janson Text LT Std" w:hAnsi="Janson Text LT Std"/>
          <w:szCs w:val="23"/>
        </w:rPr>
        <w:t xml:space="preserve">falsely </w:t>
      </w:r>
      <w:r w:rsidR="00B207D5">
        <w:rPr>
          <w:rFonts w:ascii="Janson Text LT Std" w:hAnsi="Janson Text LT Std"/>
          <w:szCs w:val="23"/>
        </w:rPr>
        <w:t>believes</w:t>
      </w:r>
      <w:r w:rsidRPr="006B2A9C">
        <w:rPr>
          <w:rFonts w:ascii="Janson Text LT Std" w:hAnsi="Janson Text LT Std"/>
          <w:szCs w:val="23"/>
        </w:rPr>
        <w:t xml:space="preserve"> that the more highly developed a civilization, the closer its relationship to the divine. In other wor</w:t>
      </w:r>
      <w:r>
        <w:rPr>
          <w:rFonts w:ascii="Janson Text LT Std" w:hAnsi="Janson Text LT Std"/>
          <w:szCs w:val="23"/>
        </w:rPr>
        <w:t xml:space="preserve">ds, Collins dies </w:t>
      </w:r>
      <w:r w:rsidR="00AD126D">
        <w:rPr>
          <w:rFonts w:ascii="Janson Text LT Std" w:hAnsi="Janson Text LT Std"/>
          <w:szCs w:val="23"/>
        </w:rPr>
        <w:t>for his f</w:t>
      </w:r>
      <w:r w:rsidR="006D402D">
        <w:rPr>
          <w:rFonts w:ascii="Janson Text LT Std" w:hAnsi="Janson Text LT Std"/>
          <w:szCs w:val="23"/>
        </w:rPr>
        <w:t>alse identification of technological</w:t>
      </w:r>
      <w:r w:rsidR="00AD126D">
        <w:rPr>
          <w:rFonts w:ascii="Janson Text LT Std" w:hAnsi="Janson Text LT Std"/>
          <w:szCs w:val="23"/>
        </w:rPr>
        <w:t xml:space="preserve"> progress </w:t>
      </w:r>
      <w:r w:rsidR="00AD126D">
        <w:rPr>
          <w:rFonts w:ascii="Janson Text LT Std" w:hAnsi="Janson Text LT Std"/>
          <w:szCs w:val="23"/>
        </w:rPr>
        <w:lastRenderedPageBreak/>
        <w:t>and divinity</w:t>
      </w:r>
      <w:r>
        <w:rPr>
          <w:rFonts w:ascii="Janson Text LT Std" w:hAnsi="Janson Text LT Std"/>
          <w:szCs w:val="23"/>
        </w:rPr>
        <w:t>.</w:t>
      </w:r>
      <w:r w:rsidR="007915C4">
        <w:rPr>
          <w:rFonts w:ascii="Janson Text LT Std" w:hAnsi="Janson Text LT Std"/>
          <w:szCs w:val="23"/>
        </w:rPr>
        <w:t xml:space="preserve"> </w:t>
      </w:r>
      <w:r w:rsidR="00B207D5">
        <w:rPr>
          <w:rFonts w:ascii="Janson Text LT Std" w:hAnsi="Janson Text LT Std"/>
          <w:szCs w:val="23"/>
        </w:rPr>
        <w:t>The film reminds the Cold War viewer that t</w:t>
      </w:r>
      <w:r w:rsidR="007915C4">
        <w:rPr>
          <w:rFonts w:ascii="Janson Text LT Std" w:hAnsi="Janson Text LT Std"/>
          <w:szCs w:val="23"/>
        </w:rPr>
        <w:t>here is nothing inherent in the Martians’</w:t>
      </w:r>
      <w:r w:rsidR="00B207D5">
        <w:rPr>
          <w:rFonts w:ascii="Janson Text LT Std" w:hAnsi="Janson Text LT Std"/>
          <w:szCs w:val="23"/>
        </w:rPr>
        <w:t>—</w:t>
      </w:r>
      <w:r w:rsidR="007915C4">
        <w:rPr>
          <w:rFonts w:ascii="Janson Text LT Std" w:hAnsi="Janson Text LT Std"/>
          <w:szCs w:val="23"/>
        </w:rPr>
        <w:t>or in America’s</w:t>
      </w:r>
      <w:r w:rsidR="00B207D5">
        <w:rPr>
          <w:rFonts w:ascii="Janson Text LT Std" w:hAnsi="Janson Text LT Std"/>
          <w:szCs w:val="23"/>
        </w:rPr>
        <w:t>—t</w:t>
      </w:r>
      <w:r w:rsidR="007915C4">
        <w:rPr>
          <w:rFonts w:ascii="Janson Text LT Std" w:hAnsi="Janson Text LT Std"/>
          <w:szCs w:val="23"/>
        </w:rPr>
        <w:t xml:space="preserve">echnological </w:t>
      </w:r>
      <w:r w:rsidR="006D402D">
        <w:rPr>
          <w:rFonts w:ascii="Janson Text LT Std" w:hAnsi="Janson Text LT Std"/>
          <w:szCs w:val="23"/>
        </w:rPr>
        <w:t>power</w:t>
      </w:r>
      <w:r w:rsidR="00B207D5">
        <w:rPr>
          <w:rFonts w:ascii="Janson Text LT Std" w:hAnsi="Janson Text LT Std"/>
          <w:szCs w:val="23"/>
        </w:rPr>
        <w:t xml:space="preserve"> </w:t>
      </w:r>
      <w:r w:rsidR="007915C4">
        <w:rPr>
          <w:rFonts w:ascii="Janson Text LT Std" w:hAnsi="Janson Text LT Std"/>
          <w:szCs w:val="23"/>
        </w:rPr>
        <w:t xml:space="preserve">that makes them ethically good. </w:t>
      </w:r>
      <w:r w:rsidR="00DF1367">
        <w:rPr>
          <w:rFonts w:ascii="Janson Text LT Std" w:hAnsi="Janson Text LT Std"/>
          <w:szCs w:val="23"/>
        </w:rPr>
        <w:t xml:space="preserve">Indeed, it is this belief in progress that blinds Collins to the Martians’ sheer evil. </w:t>
      </w:r>
      <w:r w:rsidR="00251824">
        <w:rPr>
          <w:rFonts w:ascii="Janson Text LT Std" w:hAnsi="Janson Text LT Std"/>
          <w:szCs w:val="23"/>
        </w:rPr>
        <w:t>As we see</w:t>
      </w:r>
      <w:r w:rsidR="00D077DA">
        <w:rPr>
          <w:rFonts w:ascii="Janson Text LT Std" w:hAnsi="Janson Text LT Std"/>
          <w:szCs w:val="23"/>
        </w:rPr>
        <w:t xml:space="preserve"> in the closing sequences</w:t>
      </w:r>
      <w:r w:rsidR="00251824">
        <w:rPr>
          <w:rFonts w:ascii="Janson Text LT Std" w:hAnsi="Janson Text LT Std"/>
          <w:szCs w:val="23"/>
        </w:rPr>
        <w:t xml:space="preserve">, the only true </w:t>
      </w:r>
      <w:r w:rsidR="006B43A6">
        <w:rPr>
          <w:rFonts w:ascii="Janson Text LT Std" w:hAnsi="Janson Text LT Std"/>
          <w:szCs w:val="23"/>
        </w:rPr>
        <w:t>ethics</w:t>
      </w:r>
      <w:r w:rsidR="00251824">
        <w:rPr>
          <w:rFonts w:ascii="Janson Text LT Std" w:hAnsi="Janson Text LT Std"/>
          <w:szCs w:val="23"/>
        </w:rPr>
        <w:t xml:space="preserve"> is one that recognizes God’s absolute sovereignty over earthly and extraterrestrial affairs. </w:t>
      </w:r>
      <w:r>
        <w:rPr>
          <w:rFonts w:ascii="Janson Text LT Std" w:hAnsi="Janson Text LT Std"/>
          <w:szCs w:val="23"/>
        </w:rPr>
        <w:t xml:space="preserve"> </w:t>
      </w:r>
    </w:p>
    <w:p w:rsidR="006F42E2" w:rsidRDefault="006F42E2" w:rsidP="001133EB">
      <w:pPr>
        <w:ind w:left="720" w:right="749"/>
        <w:rPr>
          <w:rFonts w:ascii="Janson Text LT Std" w:hAnsi="Janson Text LT Std"/>
          <w:szCs w:val="23"/>
        </w:rPr>
      </w:pPr>
    </w:p>
    <w:p w:rsidR="000A20A9" w:rsidRPr="001F25B4" w:rsidRDefault="006F42E2" w:rsidP="001133EB">
      <w:pPr>
        <w:ind w:left="720" w:right="749"/>
        <w:rPr>
          <w:rFonts w:ascii="Janson Text LT Std" w:hAnsi="Janson Text LT Std"/>
          <w:szCs w:val="23"/>
        </w:rPr>
      </w:pPr>
      <w:r w:rsidRPr="006F42E2">
        <w:rPr>
          <w:rFonts w:ascii="Janson Text LT Std" w:hAnsi="Janson Text LT Std"/>
          <w:szCs w:val="23"/>
        </w:rPr>
        <w:t xml:space="preserve">In his popular 1952 treatise </w:t>
      </w:r>
      <w:r>
        <w:rPr>
          <w:rFonts w:ascii="Janson Text LT Std" w:hAnsi="Janson Text LT Std"/>
          <w:i/>
          <w:szCs w:val="23"/>
        </w:rPr>
        <w:t>The Irony of American History</w:t>
      </w:r>
      <w:r w:rsidRPr="006F42E2">
        <w:rPr>
          <w:rFonts w:ascii="Janson Text LT Std" w:hAnsi="Janson Text LT Std"/>
          <w:szCs w:val="23"/>
        </w:rPr>
        <w:t xml:space="preserve">, </w:t>
      </w:r>
      <w:r>
        <w:rPr>
          <w:rFonts w:ascii="Janson Text LT Std" w:hAnsi="Janson Text LT Std"/>
          <w:szCs w:val="23"/>
        </w:rPr>
        <w:t xml:space="preserve">the theologian Reinhold </w:t>
      </w:r>
      <w:r w:rsidRPr="006F42E2">
        <w:rPr>
          <w:rFonts w:ascii="Janson Text LT Std" w:hAnsi="Janson Text LT Std"/>
          <w:szCs w:val="23"/>
        </w:rPr>
        <w:t xml:space="preserve">Niebuhr tempered the nation’s rise to global power with the warning that “the evils against which we contend are frequently the fruit of illusions which are similar to our own.” </w:t>
      </w:r>
      <w:r w:rsidR="00CD150C" w:rsidRPr="00CD150C">
        <w:rPr>
          <w:rFonts w:ascii="Janson Text LT Std" w:hAnsi="Janson Text LT Std"/>
          <w:szCs w:val="23"/>
        </w:rPr>
        <w:t xml:space="preserve">Niebuhr </w:t>
      </w:r>
      <w:r w:rsidR="00CD150C">
        <w:rPr>
          <w:rFonts w:ascii="Janson Text LT Std" w:hAnsi="Janson Text LT Std"/>
          <w:szCs w:val="23"/>
        </w:rPr>
        <w:t xml:space="preserve">believed that </w:t>
      </w:r>
      <w:r w:rsidRPr="006F42E2">
        <w:rPr>
          <w:rFonts w:ascii="Janson Text LT Std" w:hAnsi="Janson Text LT Std"/>
          <w:szCs w:val="23"/>
        </w:rPr>
        <w:t xml:space="preserve">liberalism and communism shared myths of </w:t>
      </w:r>
      <w:r w:rsidR="001733DC">
        <w:rPr>
          <w:rFonts w:ascii="Janson Text LT Std" w:hAnsi="Janson Text LT Std"/>
          <w:szCs w:val="23"/>
        </w:rPr>
        <w:t>secular perfection</w:t>
      </w:r>
      <w:r w:rsidRPr="006F42E2">
        <w:rPr>
          <w:rFonts w:ascii="Janson Text LT Std" w:hAnsi="Janson Text LT Std"/>
          <w:szCs w:val="23"/>
        </w:rPr>
        <w:t xml:space="preserve">, </w:t>
      </w:r>
      <w:r w:rsidR="00CD150C">
        <w:rPr>
          <w:rFonts w:ascii="Janson Text LT Std" w:hAnsi="Janson Text LT Std"/>
          <w:szCs w:val="23"/>
        </w:rPr>
        <w:t xml:space="preserve">and he </w:t>
      </w:r>
      <w:r w:rsidRPr="006F42E2">
        <w:rPr>
          <w:rFonts w:ascii="Janson Text LT Std" w:hAnsi="Janson Text LT Std"/>
          <w:szCs w:val="23"/>
        </w:rPr>
        <w:t xml:space="preserve">called on the United States to distinguish </w:t>
      </w:r>
      <w:r w:rsidR="00901591">
        <w:rPr>
          <w:rFonts w:ascii="Janson Text LT Std" w:hAnsi="Janson Text LT Std"/>
          <w:szCs w:val="23"/>
        </w:rPr>
        <w:t>themselves</w:t>
      </w:r>
      <w:r w:rsidRPr="006F42E2">
        <w:rPr>
          <w:rFonts w:ascii="Janson Text LT Std" w:hAnsi="Janson Text LT Std"/>
          <w:szCs w:val="23"/>
        </w:rPr>
        <w:t xml:space="preserve"> from the enemy by learning from history’s ironic frustrations of American ambition, by acknowledging the stain of sin on all attempts at virtue, and by accepting the limits of secular power. </w:t>
      </w:r>
      <w:r w:rsidRPr="006F42E2">
        <w:rPr>
          <w:rFonts w:ascii="Janson Text LT Std" w:hAnsi="Janson Text LT Std"/>
          <w:i/>
          <w:szCs w:val="23"/>
        </w:rPr>
        <w:t xml:space="preserve">War of the Worlds </w:t>
      </w:r>
      <w:r>
        <w:rPr>
          <w:rFonts w:ascii="Janson Text LT Std" w:hAnsi="Janson Text LT Std"/>
          <w:szCs w:val="23"/>
        </w:rPr>
        <w:t>translate</w:t>
      </w:r>
      <w:r w:rsidR="001733DC">
        <w:rPr>
          <w:rFonts w:ascii="Janson Text LT Std" w:hAnsi="Janson Text LT Std"/>
          <w:szCs w:val="23"/>
        </w:rPr>
        <w:t>s</w:t>
      </w:r>
      <w:r w:rsidRPr="006F42E2">
        <w:rPr>
          <w:rFonts w:ascii="Janson Text LT Std" w:hAnsi="Janson Text LT Std"/>
          <w:szCs w:val="23"/>
        </w:rPr>
        <w:t xml:space="preserve"> Wells’s anti-colonial satire into Niebuhr</w:t>
      </w:r>
      <w:r>
        <w:rPr>
          <w:rFonts w:ascii="Janson Text LT Std" w:hAnsi="Janson Text LT Std"/>
          <w:szCs w:val="23"/>
        </w:rPr>
        <w:t>’s irony.</w:t>
      </w:r>
      <w:r w:rsidRPr="006F42E2">
        <w:rPr>
          <w:rFonts w:ascii="Janson Text LT Std" w:hAnsi="Janson Text LT Std"/>
          <w:szCs w:val="23"/>
        </w:rPr>
        <w:t xml:space="preserve"> </w:t>
      </w:r>
      <w:r>
        <w:rPr>
          <w:rFonts w:ascii="Janson Text LT Std" w:hAnsi="Janson Text LT Std"/>
          <w:szCs w:val="23"/>
        </w:rPr>
        <w:t>T</w:t>
      </w:r>
      <w:r w:rsidRPr="006F42E2">
        <w:rPr>
          <w:rFonts w:ascii="Janson Text LT Std" w:hAnsi="Janson Text LT Std"/>
          <w:szCs w:val="23"/>
        </w:rPr>
        <w:t>he film depicts the failure of the Redeemer Nation, its inability to rescue itself and the planet from the Martian invasion, no matter its unprecedented military, scientific, and technological might. The final sequences show survivors huddled in churches, praying for “the</w:t>
      </w:r>
      <w:r w:rsidR="00CD150C">
        <w:rPr>
          <w:rFonts w:ascii="Janson Text LT Std" w:hAnsi="Janson Text LT Std"/>
          <w:szCs w:val="23"/>
        </w:rPr>
        <w:t xml:space="preserve"> miracle of divine intervention</w:t>
      </w:r>
      <w:r w:rsidRPr="006F42E2">
        <w:rPr>
          <w:rFonts w:ascii="Janson Text LT Std" w:hAnsi="Janson Text LT Std"/>
          <w:szCs w:val="23"/>
        </w:rPr>
        <w:t>”</w:t>
      </w:r>
      <w:r w:rsidR="00CD150C">
        <w:rPr>
          <w:rFonts w:ascii="Janson Text LT Std" w:hAnsi="Janson Text LT Std"/>
          <w:szCs w:val="23"/>
        </w:rPr>
        <w:t xml:space="preserve"> (slide).</w:t>
      </w:r>
      <w:r w:rsidRPr="006F42E2">
        <w:rPr>
          <w:rFonts w:ascii="Janson Text LT Std" w:hAnsi="Janson Text LT Std"/>
          <w:szCs w:val="23"/>
        </w:rPr>
        <w:t xml:space="preserve"> </w:t>
      </w:r>
      <w:r w:rsidR="00D077DA">
        <w:rPr>
          <w:rFonts w:ascii="Janson Text LT Std" w:hAnsi="Janson Text LT Std"/>
          <w:szCs w:val="23"/>
        </w:rPr>
        <w:t xml:space="preserve">The only true faith is utter surrender, which </w:t>
      </w:r>
      <w:r w:rsidRPr="006F42E2">
        <w:rPr>
          <w:rFonts w:ascii="Janson Text LT Std" w:hAnsi="Janson Text LT Std"/>
          <w:szCs w:val="23"/>
        </w:rPr>
        <w:t xml:space="preserve">God </w:t>
      </w:r>
      <w:r w:rsidR="00D077DA">
        <w:rPr>
          <w:rFonts w:ascii="Janson Text LT Std" w:hAnsi="Janson Text LT Std"/>
          <w:szCs w:val="23"/>
        </w:rPr>
        <w:t>rewards by answering</w:t>
      </w:r>
      <w:r w:rsidRPr="006F42E2">
        <w:rPr>
          <w:rFonts w:ascii="Janson Text LT Std" w:hAnsi="Janson Text LT Std"/>
          <w:szCs w:val="23"/>
        </w:rPr>
        <w:t xml:space="preserve"> the prayers and ironically strik</w:t>
      </w:r>
      <w:r w:rsidR="00D077DA">
        <w:rPr>
          <w:rFonts w:ascii="Janson Text LT Std" w:hAnsi="Janson Text LT Std"/>
          <w:szCs w:val="23"/>
        </w:rPr>
        <w:t>ing</w:t>
      </w:r>
      <w:r w:rsidRPr="006F42E2">
        <w:rPr>
          <w:rFonts w:ascii="Janson Text LT Std" w:hAnsi="Janson Text LT Std"/>
          <w:szCs w:val="23"/>
        </w:rPr>
        <w:t xml:space="preserve"> down the Martians with the most seemingly trivial of means, germs. </w:t>
      </w:r>
      <w:r w:rsidR="00CD150C">
        <w:rPr>
          <w:rFonts w:ascii="Janson Text LT Std" w:hAnsi="Janson Text LT Std"/>
          <w:szCs w:val="23"/>
        </w:rPr>
        <w:t>Again, we have a message that is latent in Wells’s text</w:t>
      </w:r>
      <w:r w:rsidR="009F6477">
        <w:rPr>
          <w:rFonts w:ascii="Janson Text LT Std" w:hAnsi="Janson Text LT Std"/>
          <w:szCs w:val="23"/>
        </w:rPr>
        <w:t>—the Christian message of God’s omnipotence—but that under particular cultural condition</w:t>
      </w:r>
      <w:r w:rsidR="00B207D5">
        <w:rPr>
          <w:rFonts w:ascii="Janson Text LT Std" w:hAnsi="Janson Text LT Std"/>
          <w:szCs w:val="23"/>
        </w:rPr>
        <w:t>s is enlarged, totalized into a dominant</w:t>
      </w:r>
      <w:r w:rsidR="009F6477">
        <w:rPr>
          <w:rFonts w:ascii="Janson Text LT Std" w:hAnsi="Janson Text LT Std"/>
          <w:szCs w:val="23"/>
        </w:rPr>
        <w:t xml:space="preserve"> ideological framework. </w:t>
      </w:r>
      <w:r w:rsidRPr="006F42E2">
        <w:rPr>
          <w:rFonts w:ascii="Janson Text LT Std" w:hAnsi="Janson Text LT Std"/>
          <w:szCs w:val="23"/>
        </w:rPr>
        <w:t xml:space="preserve">The collectively sung </w:t>
      </w:r>
      <w:r w:rsidRPr="006F42E2">
        <w:rPr>
          <w:rFonts w:ascii="Janson Text LT Std" w:hAnsi="Janson Text LT Std"/>
          <w:i/>
          <w:szCs w:val="23"/>
        </w:rPr>
        <w:t>Amen</w:t>
      </w:r>
      <w:r w:rsidRPr="006F42E2">
        <w:rPr>
          <w:rFonts w:ascii="Janson Text LT Std" w:hAnsi="Janson Text LT Std"/>
          <w:szCs w:val="23"/>
        </w:rPr>
        <w:t xml:space="preserve"> that closes the film can thus be interpreted as a reply to the final homily of Niebuhr’s </w:t>
      </w:r>
      <w:r>
        <w:rPr>
          <w:rFonts w:ascii="Janson Text LT Std" w:hAnsi="Janson Text LT Std"/>
          <w:szCs w:val="23"/>
        </w:rPr>
        <w:t>book</w:t>
      </w:r>
      <w:r w:rsidRPr="006F42E2">
        <w:rPr>
          <w:rFonts w:ascii="Janson Text LT Std" w:hAnsi="Janson Text LT Std"/>
          <w:szCs w:val="23"/>
        </w:rPr>
        <w:t>, in which he beseeches the nation to develop “a sense of awe before the vastness of the historical drama,” “modesty about the virtue, wisdom and power available to us for the resolution of its perplexities,” “contrition about the common human frailties and foibles,” and “gratitude for the divine mercies which are promised to those who humble themselves</w:t>
      </w:r>
      <w:r>
        <w:rPr>
          <w:rFonts w:ascii="Janson Text LT Std" w:hAnsi="Janson Text LT Std"/>
          <w:szCs w:val="23"/>
        </w:rPr>
        <w:t xml:space="preserve">.” </w:t>
      </w:r>
      <w:r w:rsidR="00DF1367" w:rsidRPr="00DF1367">
        <w:rPr>
          <w:rFonts w:ascii="Janson Text LT Std" w:hAnsi="Janson Text LT Std"/>
          <w:szCs w:val="23"/>
        </w:rPr>
        <w:t>Only God can defeat the Martians</w:t>
      </w:r>
      <w:r w:rsidR="00DF1367">
        <w:rPr>
          <w:rFonts w:ascii="Janson Text LT Std" w:hAnsi="Janson Text LT Std"/>
          <w:szCs w:val="23"/>
        </w:rPr>
        <w:t xml:space="preserve">, or communism, for that matter. </w:t>
      </w:r>
      <w:r w:rsidR="00DF1367" w:rsidRPr="00DF1367">
        <w:rPr>
          <w:rFonts w:ascii="Janson Text LT Std" w:hAnsi="Janson Text LT Std"/>
          <w:szCs w:val="23"/>
        </w:rPr>
        <w:t xml:space="preserve">America’s greatest strength during the Cold War is neither its military nor its </w:t>
      </w:r>
      <w:r w:rsidR="00B207D5">
        <w:rPr>
          <w:rFonts w:ascii="Janson Text LT Std" w:hAnsi="Janson Text LT Std"/>
          <w:szCs w:val="23"/>
        </w:rPr>
        <w:t>technology</w:t>
      </w:r>
      <w:r w:rsidR="00DF1367" w:rsidRPr="00DF1367">
        <w:rPr>
          <w:rFonts w:ascii="Janson Text LT Std" w:hAnsi="Janson Text LT Std"/>
          <w:szCs w:val="23"/>
        </w:rPr>
        <w:t>, but its faith.</w:t>
      </w:r>
      <w:r>
        <w:rPr>
          <w:rFonts w:ascii="Janson Text LT Std" w:hAnsi="Janson Text LT Std"/>
          <w:szCs w:val="23"/>
        </w:rPr>
        <w:t xml:space="preserve">  </w:t>
      </w:r>
    </w:p>
    <w:p w:rsidR="00E01DF4" w:rsidRDefault="00E01DF4" w:rsidP="00E01DF4">
      <w:pPr>
        <w:ind w:left="720" w:right="749"/>
        <w:rPr>
          <w:rFonts w:ascii="Janson Text LT Std" w:hAnsi="Janson Text LT Std"/>
          <w:szCs w:val="23"/>
        </w:rPr>
      </w:pPr>
    </w:p>
    <w:p w:rsidR="00647133" w:rsidRPr="00036D99" w:rsidRDefault="00E01DF4" w:rsidP="00E01DF4">
      <w:pPr>
        <w:ind w:left="720" w:right="749"/>
        <w:rPr>
          <w:rFonts w:ascii="Janson Text LT Std" w:hAnsi="Janson Text LT Std"/>
          <w:szCs w:val="23"/>
        </w:rPr>
      </w:pPr>
      <w:r>
        <w:rPr>
          <w:rFonts w:ascii="Janson Text LT Std" w:hAnsi="Janson Text LT Std"/>
          <w:szCs w:val="23"/>
        </w:rPr>
        <w:t>North American translation</w:t>
      </w:r>
      <w:r w:rsidR="00B207D5">
        <w:rPr>
          <w:rFonts w:ascii="Janson Text LT Std" w:hAnsi="Janson Text LT Std"/>
          <w:szCs w:val="23"/>
        </w:rPr>
        <w:t>s</w:t>
      </w:r>
      <w:r>
        <w:rPr>
          <w:rFonts w:ascii="Janson Text LT Std" w:hAnsi="Janson Text LT Std"/>
          <w:szCs w:val="23"/>
        </w:rPr>
        <w:t xml:space="preserve"> of </w:t>
      </w:r>
      <w:r>
        <w:rPr>
          <w:rFonts w:ascii="Janson Text LT Std" w:hAnsi="Janson Text LT Std"/>
          <w:i/>
          <w:szCs w:val="23"/>
        </w:rPr>
        <w:t xml:space="preserve">War of the Worlds </w:t>
      </w:r>
      <w:r>
        <w:rPr>
          <w:rFonts w:ascii="Janson Text LT Std" w:hAnsi="Janson Text LT Std"/>
          <w:szCs w:val="23"/>
        </w:rPr>
        <w:t>ha</w:t>
      </w:r>
      <w:r w:rsidR="00B207D5">
        <w:rPr>
          <w:rFonts w:ascii="Janson Text LT Std" w:hAnsi="Janson Text LT Std"/>
          <w:szCs w:val="23"/>
        </w:rPr>
        <w:t>ve</w:t>
      </w:r>
      <w:r>
        <w:rPr>
          <w:rFonts w:ascii="Janson Text LT Std" w:hAnsi="Janson Text LT Std"/>
          <w:szCs w:val="23"/>
        </w:rPr>
        <w:t xml:space="preserve"> never been faithful to the original</w:t>
      </w:r>
      <w:r w:rsidR="00665F56">
        <w:rPr>
          <w:rFonts w:ascii="Janson Text LT Std" w:hAnsi="Janson Text LT Std"/>
          <w:szCs w:val="23"/>
        </w:rPr>
        <w:t>, if that were eve</w:t>
      </w:r>
      <w:r w:rsidR="00121BBB">
        <w:rPr>
          <w:rFonts w:ascii="Janson Text LT Std" w:hAnsi="Janson Text LT Std"/>
          <w:szCs w:val="23"/>
        </w:rPr>
        <w:t>r</w:t>
      </w:r>
      <w:r w:rsidR="00665F56">
        <w:rPr>
          <w:rFonts w:ascii="Janson Text LT Std" w:hAnsi="Janson Text LT Std"/>
          <w:szCs w:val="23"/>
        </w:rPr>
        <w:t xml:space="preserve"> possible</w:t>
      </w:r>
      <w:r>
        <w:rPr>
          <w:rFonts w:ascii="Janson Text LT Std" w:hAnsi="Janson Text LT Std"/>
          <w:szCs w:val="23"/>
        </w:rPr>
        <w:t xml:space="preserve">. </w:t>
      </w:r>
      <w:r w:rsidR="00D5556A">
        <w:rPr>
          <w:rFonts w:ascii="Janson Text LT Std" w:hAnsi="Janson Text LT Std"/>
          <w:szCs w:val="23"/>
        </w:rPr>
        <w:t xml:space="preserve">I have tried to sketch some of the </w:t>
      </w:r>
      <w:r w:rsidR="003A06CF">
        <w:rPr>
          <w:rFonts w:ascii="Janson Text LT Std" w:hAnsi="Janson Text LT Std"/>
          <w:szCs w:val="23"/>
        </w:rPr>
        <w:t xml:space="preserve">specific </w:t>
      </w:r>
      <w:r w:rsidR="00D5556A">
        <w:rPr>
          <w:rFonts w:ascii="Janson Text LT Std" w:hAnsi="Janson Text LT Std"/>
          <w:szCs w:val="23"/>
        </w:rPr>
        <w:t xml:space="preserve">cultural, media, and ideological conditions under which </w:t>
      </w:r>
      <w:r w:rsidR="00121BBB">
        <w:rPr>
          <w:rFonts w:ascii="Janson Text LT Std" w:hAnsi="Janson Text LT Std"/>
          <w:szCs w:val="23"/>
        </w:rPr>
        <w:t xml:space="preserve">the inevitable  inflections of </w:t>
      </w:r>
      <w:r w:rsidR="00D5556A">
        <w:rPr>
          <w:rFonts w:ascii="Janson Text LT Std" w:hAnsi="Janson Text LT Std"/>
          <w:szCs w:val="23"/>
        </w:rPr>
        <w:t>translation ha</w:t>
      </w:r>
      <w:r w:rsidR="00121BBB">
        <w:rPr>
          <w:rFonts w:ascii="Janson Text LT Std" w:hAnsi="Janson Text LT Std"/>
          <w:szCs w:val="23"/>
        </w:rPr>
        <w:t>ve</w:t>
      </w:r>
      <w:r w:rsidR="00D5556A">
        <w:rPr>
          <w:rFonts w:ascii="Janson Text LT Std" w:hAnsi="Janson Text LT Std"/>
          <w:szCs w:val="23"/>
        </w:rPr>
        <w:t xml:space="preserve"> occurred</w:t>
      </w:r>
      <w:r w:rsidR="003A06CF">
        <w:rPr>
          <w:rFonts w:ascii="Janson Text LT Std" w:hAnsi="Janson Text LT Std"/>
          <w:szCs w:val="23"/>
        </w:rPr>
        <w:t xml:space="preserve">. I began by describing this history of </w:t>
      </w:r>
      <w:r w:rsidR="003A06CF">
        <w:rPr>
          <w:rFonts w:ascii="Janson Text LT Std" w:hAnsi="Janson Text LT Std"/>
          <w:szCs w:val="23"/>
        </w:rPr>
        <w:lastRenderedPageBreak/>
        <w:t xml:space="preserve">translation as a process of Americanization or naturalization. But as my own people know all too well in the days of Trump, the United States doesn’t welcome everyone. So what explains the peculiar </w:t>
      </w:r>
      <w:r w:rsidR="00121BBB">
        <w:rPr>
          <w:rFonts w:ascii="Janson Text LT Std" w:hAnsi="Janson Text LT Std"/>
          <w:szCs w:val="23"/>
        </w:rPr>
        <w:t xml:space="preserve">American </w:t>
      </w:r>
      <w:r w:rsidR="003A06CF">
        <w:rPr>
          <w:rFonts w:ascii="Janson Text LT Std" w:hAnsi="Janson Text LT Std"/>
          <w:szCs w:val="23"/>
        </w:rPr>
        <w:t xml:space="preserve">enthusiasm for </w:t>
      </w:r>
      <w:r w:rsidR="003A06CF">
        <w:rPr>
          <w:rFonts w:ascii="Janson Text LT Std" w:hAnsi="Janson Text LT Std"/>
          <w:i/>
          <w:szCs w:val="23"/>
        </w:rPr>
        <w:t>War of the Worlds</w:t>
      </w:r>
      <w:r w:rsidR="003A06CF">
        <w:rPr>
          <w:rFonts w:ascii="Janson Text LT Std" w:hAnsi="Janson Text LT Std"/>
          <w:szCs w:val="23"/>
        </w:rPr>
        <w:t>? Why this repetitive desire to make it our own?</w:t>
      </w:r>
      <w:r w:rsidR="00D5556A">
        <w:rPr>
          <w:rFonts w:ascii="Janson Text LT Std" w:hAnsi="Janson Text LT Std"/>
          <w:szCs w:val="23"/>
        </w:rPr>
        <w:t xml:space="preserve"> </w:t>
      </w:r>
      <w:r w:rsidR="00212557">
        <w:rPr>
          <w:rFonts w:ascii="Janson Text LT Std" w:hAnsi="Janson Text LT Std"/>
          <w:szCs w:val="23"/>
        </w:rPr>
        <w:t>Part of the answer surely has to do with the profitability of the tale, that is, with the dynamics of the mass culture industry</w:t>
      </w:r>
      <w:r w:rsidR="00B207D5">
        <w:rPr>
          <w:rFonts w:ascii="Janson Text LT Std" w:hAnsi="Janson Text LT Std"/>
          <w:szCs w:val="23"/>
        </w:rPr>
        <w:t xml:space="preserve"> and</w:t>
      </w:r>
      <w:r w:rsidR="00121BBB">
        <w:rPr>
          <w:rFonts w:ascii="Janson Text LT Std" w:hAnsi="Janson Text LT Std"/>
          <w:szCs w:val="23"/>
        </w:rPr>
        <w:t xml:space="preserve"> of media competition for </w:t>
      </w:r>
      <w:r w:rsidR="002473B5">
        <w:rPr>
          <w:rFonts w:ascii="Janson Text LT Std" w:hAnsi="Janson Text LT Std"/>
          <w:szCs w:val="23"/>
        </w:rPr>
        <w:t>our lucrative attention</w:t>
      </w:r>
      <w:r w:rsidR="00047C62">
        <w:rPr>
          <w:rFonts w:ascii="Janson Text LT Std" w:hAnsi="Janson Text LT Std"/>
          <w:szCs w:val="23"/>
        </w:rPr>
        <w:t xml:space="preserve">. </w:t>
      </w:r>
      <w:r w:rsidR="00121BBB">
        <w:rPr>
          <w:rFonts w:ascii="Janson Text LT Std" w:hAnsi="Janson Text LT Std"/>
          <w:szCs w:val="23"/>
        </w:rPr>
        <w:t xml:space="preserve">But that answer is incomplete without an account of the story’s status as </w:t>
      </w:r>
      <w:r w:rsidR="00647133">
        <w:rPr>
          <w:rFonts w:ascii="Janson Text LT Std" w:hAnsi="Janson Text LT Std"/>
          <w:szCs w:val="23"/>
        </w:rPr>
        <w:t>a ma</w:t>
      </w:r>
      <w:bookmarkStart w:id="0" w:name="_GoBack"/>
      <w:bookmarkEnd w:id="0"/>
      <w:r w:rsidR="00647133">
        <w:rPr>
          <w:rFonts w:ascii="Janson Text LT Std" w:hAnsi="Janson Text LT Std"/>
          <w:szCs w:val="23"/>
        </w:rPr>
        <w:t xml:space="preserve">ssive </w:t>
      </w:r>
      <w:r>
        <w:rPr>
          <w:rFonts w:ascii="Janson Text LT Std" w:hAnsi="Janson Text LT Std"/>
          <w:szCs w:val="23"/>
        </w:rPr>
        <w:t xml:space="preserve">cultural </w:t>
      </w:r>
      <w:r w:rsidR="00647133">
        <w:rPr>
          <w:rFonts w:ascii="Janson Text LT Std" w:hAnsi="Janson Text LT Std"/>
          <w:szCs w:val="23"/>
        </w:rPr>
        <w:t>trope for mediating</w:t>
      </w:r>
      <w:r w:rsidR="00121BBB">
        <w:rPr>
          <w:rFonts w:ascii="Janson Text LT Std" w:hAnsi="Janson Text LT Std"/>
          <w:szCs w:val="23"/>
        </w:rPr>
        <w:t>, deflecting, and rechanneling</w:t>
      </w:r>
      <w:r w:rsidR="00647133">
        <w:rPr>
          <w:rFonts w:ascii="Janson Text LT Std" w:hAnsi="Janson Text LT Std"/>
          <w:szCs w:val="23"/>
        </w:rPr>
        <w:t xml:space="preserve"> the United States’s colonial and imperial history</w:t>
      </w:r>
      <w:r w:rsidR="00121BBB">
        <w:rPr>
          <w:rFonts w:ascii="Janson Text LT Std" w:hAnsi="Janson Text LT Std"/>
          <w:szCs w:val="23"/>
        </w:rPr>
        <w:t xml:space="preserve">. </w:t>
      </w:r>
      <w:r w:rsidR="00036D99">
        <w:rPr>
          <w:rFonts w:ascii="Janson Text LT Std" w:hAnsi="Janson Text LT Std"/>
          <w:szCs w:val="23"/>
        </w:rPr>
        <w:t xml:space="preserve">In short, we need the Martians in order to avoid the fact that </w:t>
      </w:r>
      <w:r w:rsidR="00036D99">
        <w:rPr>
          <w:rFonts w:ascii="Janson Text LT Std" w:hAnsi="Janson Text LT Std"/>
          <w:i/>
          <w:szCs w:val="23"/>
        </w:rPr>
        <w:t xml:space="preserve">we </w:t>
      </w:r>
      <w:r w:rsidR="00036D99">
        <w:rPr>
          <w:rFonts w:ascii="Janson Text LT Std" w:hAnsi="Janson Text LT Std"/>
          <w:szCs w:val="23"/>
        </w:rPr>
        <w:t xml:space="preserve">are the Martians. </w:t>
      </w:r>
    </w:p>
    <w:p w:rsidR="00647133" w:rsidRDefault="00647133" w:rsidP="00E01DF4">
      <w:pPr>
        <w:ind w:left="720" w:right="749"/>
        <w:rPr>
          <w:rFonts w:ascii="Janson Text LT Std" w:hAnsi="Janson Text LT Std"/>
          <w:szCs w:val="23"/>
        </w:rPr>
      </w:pPr>
    </w:p>
    <w:p w:rsidR="00E15510" w:rsidRPr="00DC1BE7" w:rsidRDefault="00E15510" w:rsidP="00465B09">
      <w:pPr>
        <w:ind w:left="720" w:right="749"/>
        <w:rPr>
          <w:rFonts w:ascii="Janson Text LT Std" w:hAnsi="Janson Text LT Std"/>
          <w:szCs w:val="23"/>
        </w:rPr>
      </w:pPr>
    </w:p>
    <w:p w:rsidR="00E15510" w:rsidRPr="00DC1BE7" w:rsidRDefault="00E15510" w:rsidP="00465B09">
      <w:pPr>
        <w:ind w:left="720" w:right="749"/>
        <w:rPr>
          <w:rFonts w:ascii="Janson Text LT Std" w:hAnsi="Janson Text LT Std"/>
          <w:szCs w:val="23"/>
        </w:rPr>
      </w:pPr>
    </w:p>
    <w:p w:rsidR="00FC0A4C" w:rsidRPr="00DC1BE7" w:rsidRDefault="00FC0A4C" w:rsidP="00465B09">
      <w:pPr>
        <w:ind w:left="720" w:right="749"/>
        <w:rPr>
          <w:rFonts w:ascii="Janson Text LT Std" w:hAnsi="Janson Text LT Std"/>
          <w:szCs w:val="23"/>
        </w:rPr>
      </w:pPr>
    </w:p>
    <w:p w:rsidR="00FC0A4C" w:rsidRPr="00DC1BE7" w:rsidRDefault="00FC0A4C" w:rsidP="00465B09">
      <w:pPr>
        <w:ind w:left="720" w:right="749"/>
        <w:rPr>
          <w:rFonts w:ascii="Janson Text LT Std" w:hAnsi="Janson Text LT Std"/>
          <w:szCs w:val="23"/>
        </w:rPr>
      </w:pPr>
    </w:p>
    <w:sectPr w:rsidR="00FC0A4C" w:rsidRPr="00DC1BE7" w:rsidSect="003F0E89">
      <w:footerReference w:type="default" r:id="rId6"/>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3D5A" w:rsidRDefault="00343D5A" w:rsidP="001F7C8C">
      <w:pPr>
        <w:spacing w:line="240" w:lineRule="auto"/>
      </w:pPr>
      <w:r>
        <w:separator/>
      </w:r>
    </w:p>
  </w:endnote>
  <w:endnote w:type="continuationSeparator" w:id="0">
    <w:p w:rsidR="00343D5A" w:rsidRDefault="00343D5A" w:rsidP="001F7C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2040503050201020203"/>
    <w:charset w:val="00"/>
    <w:family w:val="roman"/>
    <w:notTrueType/>
    <w:pitch w:val="variable"/>
    <w:sig w:usb0="60000287" w:usb1="00000001" w:usb2="00000000" w:usb3="00000000" w:csb0="0000019F" w:csb1="00000000"/>
  </w:font>
  <w:font w:name="Adobe Caslon Pro">
    <w:panose1 w:val="0205050205050A020403"/>
    <w:charset w:val="00"/>
    <w:family w:val="roman"/>
    <w:notTrueType/>
    <w:pitch w:val="variable"/>
    <w:sig w:usb0="00000007" w:usb1="00000001" w:usb2="00000000" w:usb3="00000000" w:csb0="00000093" w:csb1="00000000"/>
  </w:font>
  <w:font w:name="Scala">
    <w:panose1 w:val="00000000000000000000"/>
    <w:charset w:val="00"/>
    <w:family w:val="modern"/>
    <w:notTrueType/>
    <w:pitch w:val="variable"/>
    <w:sig w:usb0="8000008F" w:usb1="40002048" w:usb2="00000000" w:usb3="00000000" w:csb0="00000111" w:csb1="00000000"/>
  </w:font>
  <w:font w:name="Chaparral Pro">
    <w:panose1 w:val="02060503040505020203"/>
    <w:charset w:val="00"/>
    <w:family w:val="roman"/>
    <w:notTrueType/>
    <w:pitch w:val="variable"/>
    <w:sig w:usb0="00000007" w:usb1="00000001" w:usb2="00000000" w:usb3="00000000" w:csb0="00000093" w:csb1="00000000"/>
  </w:font>
  <w:font w:name="Scala Sans LF">
    <w:panose1 w:val="00000000000000000000"/>
    <w:charset w:val="00"/>
    <w:family w:val="modern"/>
    <w:notTrueType/>
    <w:pitch w:val="variable"/>
    <w:sig w:usb0="800000AF" w:usb1="4000004A" w:usb2="00000000" w:usb3="00000000" w:csb0="00000111" w:csb1="00000000"/>
  </w:font>
  <w:font w:name="WilliamsCaslonText Regular">
    <w:panose1 w:val="02000503070000020003"/>
    <w:charset w:val="00"/>
    <w:family w:val="modern"/>
    <w:notTrueType/>
    <w:pitch w:val="variable"/>
    <w:sig w:usb0="A00000FF" w:usb1="5001A05B" w:usb2="00000000" w:usb3="00000000" w:csb0="00000093" w:csb1="00000000"/>
  </w:font>
  <w:font w:name="Helvetica LT Std">
    <w:panose1 w:val="020B0504020202020204"/>
    <w:charset w:val="00"/>
    <w:family w:val="swiss"/>
    <w:notTrueType/>
    <w:pitch w:val="variable"/>
    <w:sig w:usb0="00000203" w:usb1="00000000" w:usb2="00000000" w:usb3="00000000" w:csb0="00000005" w:csb1="00000000"/>
  </w:font>
  <w:font w:name="Adobe Garamond Pro">
    <w:panose1 w:val="02020502060506020403"/>
    <w:charset w:val="00"/>
    <w:family w:val="roman"/>
    <w:notTrueType/>
    <w:pitch w:val="variable"/>
    <w:sig w:usb0="00000007" w:usb1="00000001" w:usb2="00000000" w:usb3="00000000" w:csb0="00000093" w:csb1="00000000"/>
  </w:font>
  <w:font w:name="Bodoni SvtyTwo SC ITC TT">
    <w:panose1 w:val="00000400000000000000"/>
    <w:charset w:val="00"/>
    <w:family w:val="auto"/>
    <w:pitch w:val="variable"/>
    <w:sig w:usb0="00000003" w:usb1="00000000" w:usb2="00000000" w:usb3="00000000" w:csb0="00000001" w:csb1="00000000"/>
  </w:font>
  <w:font w:name="Bodoni Six SC ITC TT">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Janson Text LT Std">
    <w:panose1 w:val="02030602060506020303"/>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5910226"/>
      <w:docPartObj>
        <w:docPartGallery w:val="Page Numbers (Bottom of Page)"/>
        <w:docPartUnique/>
      </w:docPartObj>
    </w:sdtPr>
    <w:sdtEndPr>
      <w:rPr>
        <w:noProof/>
      </w:rPr>
    </w:sdtEndPr>
    <w:sdtContent>
      <w:p w:rsidR="001F7C8C" w:rsidRDefault="001F7C8C">
        <w:pPr>
          <w:pStyle w:val="Footer"/>
          <w:jc w:val="center"/>
        </w:pPr>
        <w:r>
          <w:fldChar w:fldCharType="begin"/>
        </w:r>
        <w:r>
          <w:instrText xml:space="preserve"> PAGE   \* MERGEFORMAT </w:instrText>
        </w:r>
        <w:r>
          <w:fldChar w:fldCharType="separate"/>
        </w:r>
        <w:r w:rsidR="00036D99">
          <w:rPr>
            <w:noProof/>
          </w:rPr>
          <w:t>5</w:t>
        </w:r>
        <w:r>
          <w:rPr>
            <w:noProof/>
          </w:rPr>
          <w:fldChar w:fldCharType="end"/>
        </w:r>
      </w:p>
    </w:sdtContent>
  </w:sdt>
  <w:p w:rsidR="001F7C8C" w:rsidRDefault="001F7C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3D5A" w:rsidRDefault="00343D5A" w:rsidP="001F7C8C">
      <w:pPr>
        <w:spacing w:line="240" w:lineRule="auto"/>
      </w:pPr>
      <w:r>
        <w:separator/>
      </w:r>
    </w:p>
  </w:footnote>
  <w:footnote w:type="continuationSeparator" w:id="0">
    <w:p w:rsidR="00343D5A" w:rsidRDefault="00343D5A" w:rsidP="001F7C8C">
      <w:pPr>
        <w:spacing w:line="240" w:lineRule="auto"/>
      </w:pPr>
      <w:r>
        <w:continuationSeparator/>
      </w:r>
    </w:p>
  </w:footnote>
  <w:footnote w:id="1">
    <w:p w:rsidR="002B430F" w:rsidRPr="002B430F" w:rsidRDefault="002B430F">
      <w:pPr>
        <w:pStyle w:val="FootnoteText"/>
      </w:pPr>
      <w:r>
        <w:rPr>
          <w:rStyle w:val="FootnoteReference"/>
        </w:rPr>
        <w:footnoteRef/>
      </w:r>
      <w:r>
        <w:t xml:space="preserve"> One reader from NY wrote in and had his letter published in the Jan. 26, 1898 issue of the </w:t>
      </w:r>
      <w:r>
        <w:rPr>
          <w:i/>
        </w:rPr>
        <w:t xml:space="preserve">New York Journal. </w:t>
      </w:r>
      <w:r>
        <w:t xml:space="preserve">He/she didn’t like </w:t>
      </w:r>
      <w:r>
        <w:rPr>
          <w:i/>
        </w:rPr>
        <w:t xml:space="preserve">War </w:t>
      </w:r>
      <w:r>
        <w:t xml:space="preserve">because it made the US look stupid. He praised </w:t>
      </w:r>
      <w:r>
        <w:rPr>
          <w:i/>
        </w:rPr>
        <w:t xml:space="preserve">Conquest </w:t>
      </w:r>
      <w:r>
        <w:t xml:space="preserve">in contrast: “He wasn’t patriotic. He made us appear like a nation of blockheads—we, the champion fighting nation on this planet. ‘The Conquest of Mars’ is excellent. Let’s have more like it.” D.D. Russell, “Fifth Prize Letter,” p. 4. </w:t>
      </w:r>
    </w:p>
  </w:footnote>
  <w:footnote w:id="2">
    <w:p w:rsidR="000B2930" w:rsidRPr="000B2930" w:rsidRDefault="000B2930">
      <w:pPr>
        <w:pStyle w:val="FootnoteText"/>
      </w:pPr>
      <w:r>
        <w:rPr>
          <w:rStyle w:val="FootnoteReference"/>
        </w:rPr>
        <w:footnoteRef/>
      </w:r>
      <w:r>
        <w:t xml:space="preserve"> Along with the final installment of </w:t>
      </w:r>
      <w:r>
        <w:rPr>
          <w:i/>
        </w:rPr>
        <w:t xml:space="preserve">War, </w:t>
      </w:r>
      <w:r>
        <w:t xml:space="preserve">the December 1897 also featured a speculative future war story, “A Brief History of Our Late War with Spain.” (Landers speculates that Walker himself wrote it.) So the connection between the US version of </w:t>
      </w:r>
      <w:r>
        <w:rPr>
          <w:i/>
        </w:rPr>
        <w:t xml:space="preserve">War </w:t>
      </w:r>
      <w:r>
        <w:t xml:space="preserve">and the Spanish American War played out not only in the </w:t>
      </w:r>
      <w:r>
        <w:rPr>
          <w:i/>
        </w:rPr>
        <w:t>Post</w:t>
      </w:r>
      <w:r>
        <w:t xml:space="preserve">, but in </w:t>
      </w:r>
      <w:r>
        <w:rPr>
          <w:i/>
        </w:rPr>
        <w:t xml:space="preserve">Cosmopolitan </w:t>
      </w:r>
      <w:r>
        <w:t xml:space="preserve">too.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E12"/>
    <w:rsid w:val="00002390"/>
    <w:rsid w:val="00017A6B"/>
    <w:rsid w:val="00032336"/>
    <w:rsid w:val="00036D99"/>
    <w:rsid w:val="00045A09"/>
    <w:rsid w:val="00047C62"/>
    <w:rsid w:val="000A1EB5"/>
    <w:rsid w:val="000A1F0C"/>
    <w:rsid w:val="000A20A9"/>
    <w:rsid w:val="000B2930"/>
    <w:rsid w:val="000C045A"/>
    <w:rsid w:val="000C5DDD"/>
    <w:rsid w:val="000D7274"/>
    <w:rsid w:val="000E42DC"/>
    <w:rsid w:val="000F06CD"/>
    <w:rsid w:val="000F4F44"/>
    <w:rsid w:val="001133EB"/>
    <w:rsid w:val="00121BBB"/>
    <w:rsid w:val="0013029C"/>
    <w:rsid w:val="00136839"/>
    <w:rsid w:val="001436E8"/>
    <w:rsid w:val="001460D5"/>
    <w:rsid w:val="0016105E"/>
    <w:rsid w:val="001733DC"/>
    <w:rsid w:val="001A3C5F"/>
    <w:rsid w:val="001A4E12"/>
    <w:rsid w:val="001A5302"/>
    <w:rsid w:val="001B398E"/>
    <w:rsid w:val="001E5EC8"/>
    <w:rsid w:val="001F25B4"/>
    <w:rsid w:val="001F5900"/>
    <w:rsid w:val="001F7C8C"/>
    <w:rsid w:val="00212557"/>
    <w:rsid w:val="00235E35"/>
    <w:rsid w:val="00241B60"/>
    <w:rsid w:val="002473B5"/>
    <w:rsid w:val="00251824"/>
    <w:rsid w:val="0029361F"/>
    <w:rsid w:val="002A6265"/>
    <w:rsid w:val="002B430F"/>
    <w:rsid w:val="002D5958"/>
    <w:rsid w:val="002E7439"/>
    <w:rsid w:val="002E7D44"/>
    <w:rsid w:val="00306A53"/>
    <w:rsid w:val="00311063"/>
    <w:rsid w:val="00316846"/>
    <w:rsid w:val="00331BBF"/>
    <w:rsid w:val="00335347"/>
    <w:rsid w:val="003361CF"/>
    <w:rsid w:val="00343D5A"/>
    <w:rsid w:val="00355898"/>
    <w:rsid w:val="0037135C"/>
    <w:rsid w:val="003A06CF"/>
    <w:rsid w:val="003A79D6"/>
    <w:rsid w:val="003B0858"/>
    <w:rsid w:val="003B6471"/>
    <w:rsid w:val="003B77F6"/>
    <w:rsid w:val="003C31B2"/>
    <w:rsid w:val="003F0E89"/>
    <w:rsid w:val="0044534D"/>
    <w:rsid w:val="00447D6F"/>
    <w:rsid w:val="00465B09"/>
    <w:rsid w:val="004901FB"/>
    <w:rsid w:val="004A0FF7"/>
    <w:rsid w:val="004B787C"/>
    <w:rsid w:val="004C63F0"/>
    <w:rsid w:val="004D19DF"/>
    <w:rsid w:val="004E3C21"/>
    <w:rsid w:val="004F69BE"/>
    <w:rsid w:val="005403DB"/>
    <w:rsid w:val="00563AF7"/>
    <w:rsid w:val="0057696E"/>
    <w:rsid w:val="00581C49"/>
    <w:rsid w:val="00586F9C"/>
    <w:rsid w:val="005C6BC8"/>
    <w:rsid w:val="005D0BE0"/>
    <w:rsid w:val="005F1F69"/>
    <w:rsid w:val="005F4D8A"/>
    <w:rsid w:val="006231A9"/>
    <w:rsid w:val="00630C5F"/>
    <w:rsid w:val="0064470C"/>
    <w:rsid w:val="00647133"/>
    <w:rsid w:val="00665F56"/>
    <w:rsid w:val="006813AD"/>
    <w:rsid w:val="006B2A9C"/>
    <w:rsid w:val="006B43A6"/>
    <w:rsid w:val="006D402D"/>
    <w:rsid w:val="006F42E2"/>
    <w:rsid w:val="00703D0F"/>
    <w:rsid w:val="00714AE3"/>
    <w:rsid w:val="00755FB9"/>
    <w:rsid w:val="00763373"/>
    <w:rsid w:val="00772978"/>
    <w:rsid w:val="007915C4"/>
    <w:rsid w:val="007B4765"/>
    <w:rsid w:val="007F0D70"/>
    <w:rsid w:val="00805233"/>
    <w:rsid w:val="00820683"/>
    <w:rsid w:val="008227CE"/>
    <w:rsid w:val="00832170"/>
    <w:rsid w:val="0084722F"/>
    <w:rsid w:val="008549B2"/>
    <w:rsid w:val="00885F82"/>
    <w:rsid w:val="008B3683"/>
    <w:rsid w:val="008E093B"/>
    <w:rsid w:val="00901591"/>
    <w:rsid w:val="00902061"/>
    <w:rsid w:val="00912661"/>
    <w:rsid w:val="00926421"/>
    <w:rsid w:val="0095268A"/>
    <w:rsid w:val="00952BB2"/>
    <w:rsid w:val="009813EA"/>
    <w:rsid w:val="0099188E"/>
    <w:rsid w:val="009A7811"/>
    <w:rsid w:val="009C32A9"/>
    <w:rsid w:val="009E67D0"/>
    <w:rsid w:val="009F6477"/>
    <w:rsid w:val="009F6C4A"/>
    <w:rsid w:val="00A01BAF"/>
    <w:rsid w:val="00A12EC0"/>
    <w:rsid w:val="00A17CBC"/>
    <w:rsid w:val="00A3701E"/>
    <w:rsid w:val="00A45BB4"/>
    <w:rsid w:val="00A73CC6"/>
    <w:rsid w:val="00A7556A"/>
    <w:rsid w:val="00A81F7C"/>
    <w:rsid w:val="00A907FC"/>
    <w:rsid w:val="00A97D9E"/>
    <w:rsid w:val="00AA7293"/>
    <w:rsid w:val="00AB6D1E"/>
    <w:rsid w:val="00AC5020"/>
    <w:rsid w:val="00AC791B"/>
    <w:rsid w:val="00AD06CF"/>
    <w:rsid w:val="00AD126D"/>
    <w:rsid w:val="00AE3316"/>
    <w:rsid w:val="00B0442B"/>
    <w:rsid w:val="00B07411"/>
    <w:rsid w:val="00B207D5"/>
    <w:rsid w:val="00B26850"/>
    <w:rsid w:val="00B418ED"/>
    <w:rsid w:val="00B663C2"/>
    <w:rsid w:val="00BA52D4"/>
    <w:rsid w:val="00BB20BD"/>
    <w:rsid w:val="00BB36C4"/>
    <w:rsid w:val="00BC0EBB"/>
    <w:rsid w:val="00BC47B4"/>
    <w:rsid w:val="00BD167B"/>
    <w:rsid w:val="00BD7EDE"/>
    <w:rsid w:val="00C2127B"/>
    <w:rsid w:val="00C21E85"/>
    <w:rsid w:val="00C415FD"/>
    <w:rsid w:val="00C41F31"/>
    <w:rsid w:val="00C47E73"/>
    <w:rsid w:val="00C669A0"/>
    <w:rsid w:val="00C67853"/>
    <w:rsid w:val="00CA2ED7"/>
    <w:rsid w:val="00CD150C"/>
    <w:rsid w:val="00CD1900"/>
    <w:rsid w:val="00CD545A"/>
    <w:rsid w:val="00CE66F1"/>
    <w:rsid w:val="00D077DA"/>
    <w:rsid w:val="00D13EEA"/>
    <w:rsid w:val="00D35983"/>
    <w:rsid w:val="00D44760"/>
    <w:rsid w:val="00D508C0"/>
    <w:rsid w:val="00D5556A"/>
    <w:rsid w:val="00D6642A"/>
    <w:rsid w:val="00D6751A"/>
    <w:rsid w:val="00D90CA4"/>
    <w:rsid w:val="00DB55B8"/>
    <w:rsid w:val="00DB7679"/>
    <w:rsid w:val="00DC090E"/>
    <w:rsid w:val="00DC1BE7"/>
    <w:rsid w:val="00DD75B0"/>
    <w:rsid w:val="00DE41FD"/>
    <w:rsid w:val="00DF0B1B"/>
    <w:rsid w:val="00DF1367"/>
    <w:rsid w:val="00DF5B6F"/>
    <w:rsid w:val="00E01DF4"/>
    <w:rsid w:val="00E123F1"/>
    <w:rsid w:val="00E14C03"/>
    <w:rsid w:val="00E15510"/>
    <w:rsid w:val="00E44DB5"/>
    <w:rsid w:val="00E53737"/>
    <w:rsid w:val="00E82B0F"/>
    <w:rsid w:val="00E8628D"/>
    <w:rsid w:val="00EA2168"/>
    <w:rsid w:val="00EB0747"/>
    <w:rsid w:val="00EB3D02"/>
    <w:rsid w:val="00EE39C2"/>
    <w:rsid w:val="00F0511A"/>
    <w:rsid w:val="00F227F2"/>
    <w:rsid w:val="00F55990"/>
    <w:rsid w:val="00F67C5B"/>
    <w:rsid w:val="00F77972"/>
    <w:rsid w:val="00F84181"/>
    <w:rsid w:val="00F90415"/>
    <w:rsid w:val="00F90AE5"/>
    <w:rsid w:val="00FC0498"/>
    <w:rsid w:val="00FC0A4C"/>
    <w:rsid w:val="00FE1A89"/>
    <w:rsid w:val="00FF2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0EA31"/>
  <w15:docId w15:val="{B625A2F9-8978-41EC-BACB-AFE5D78D7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aliases w:val="Minion"/>
    <w:qFormat/>
    <w:rsid w:val="004F69BE"/>
    <w:pPr>
      <w:spacing w:after="0" w:line="288" w:lineRule="auto"/>
      <w:contextualSpacing/>
      <w:jc w:val="both"/>
    </w:pPr>
    <w:rPr>
      <w:rFonts w:ascii="Minion Pro" w:hAnsi="Minion Pro"/>
      <w:color w:val="0D0D0D" w:themeColor="text1" w:themeTint="F2"/>
      <w:sz w:val="23"/>
      <w14:ligatures w14:val="standardContextual"/>
      <w14:numForm w14:val="oldStyle"/>
      <w14:numSpacing w14:val="tabular"/>
    </w:rPr>
  </w:style>
  <w:style w:type="paragraph" w:styleId="Heading1">
    <w:name w:val="heading 1"/>
    <w:aliases w:val="Caslon"/>
    <w:basedOn w:val="Normal"/>
    <w:link w:val="Heading1Char"/>
    <w:uiPriority w:val="9"/>
    <w:qFormat/>
    <w:rsid w:val="00AA7293"/>
    <w:pPr>
      <w:keepNext/>
      <w:keepLines/>
      <w:spacing w:line="192" w:lineRule="auto"/>
      <w:outlineLvl w:val="0"/>
    </w:pPr>
    <w:rPr>
      <w:rFonts w:ascii="Adobe Caslon Pro" w:eastAsiaTheme="majorEastAsia" w:hAnsi="Adobe Caslon Pro" w:cstheme="majorBidi"/>
      <w:bCs/>
      <w:szCs w:val="28"/>
    </w:rPr>
  </w:style>
  <w:style w:type="paragraph" w:styleId="Heading2">
    <w:name w:val="heading 2"/>
    <w:aliases w:val="Scala"/>
    <w:basedOn w:val="Normal"/>
    <w:link w:val="Heading2Char"/>
    <w:uiPriority w:val="9"/>
    <w:semiHidden/>
    <w:unhideWhenUsed/>
    <w:qFormat/>
    <w:rsid w:val="00AA7293"/>
    <w:pPr>
      <w:keepNext/>
      <w:keepLines/>
      <w:outlineLvl w:val="1"/>
    </w:pPr>
    <w:rPr>
      <w:rFonts w:ascii="Scala" w:eastAsiaTheme="majorEastAsia" w:hAnsi="Scala" w:cstheme="majorBidi"/>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Chaparral"/>
    <w:basedOn w:val="Normal"/>
    <w:uiPriority w:val="1"/>
    <w:qFormat/>
    <w:rsid w:val="00AA7293"/>
    <w:rPr>
      <w:rFonts w:ascii="Chaparral Pro" w:hAnsi="Chaparral Pro"/>
    </w:rPr>
  </w:style>
  <w:style w:type="character" w:customStyle="1" w:styleId="Heading1Char">
    <w:name w:val="Heading 1 Char"/>
    <w:aliases w:val="Caslon Char"/>
    <w:basedOn w:val="DefaultParagraphFont"/>
    <w:link w:val="Heading1"/>
    <w:uiPriority w:val="9"/>
    <w:rsid w:val="00AA7293"/>
    <w:rPr>
      <w:rFonts w:ascii="Adobe Caslon Pro" w:eastAsiaTheme="majorEastAsia" w:hAnsi="Adobe Caslon Pro" w:cstheme="majorBidi"/>
      <w:bCs/>
      <w:color w:val="262626" w:themeColor="text1" w:themeTint="D9"/>
      <w:sz w:val="24"/>
      <w:szCs w:val="28"/>
      <w14:ligatures w14:val="standardContextual"/>
      <w14:numForm w14:val="oldStyle"/>
      <w14:numSpacing w14:val="tabular"/>
    </w:rPr>
  </w:style>
  <w:style w:type="character" w:customStyle="1" w:styleId="Heading2Char">
    <w:name w:val="Heading 2 Char"/>
    <w:aliases w:val="Scala Char"/>
    <w:basedOn w:val="DefaultParagraphFont"/>
    <w:link w:val="Heading2"/>
    <w:uiPriority w:val="9"/>
    <w:semiHidden/>
    <w:rsid w:val="00AA7293"/>
    <w:rPr>
      <w:rFonts w:ascii="Scala" w:eastAsiaTheme="majorEastAsia" w:hAnsi="Scala" w:cstheme="majorBidi"/>
      <w:bCs/>
      <w:color w:val="262626" w:themeColor="text1" w:themeTint="D9"/>
      <w:sz w:val="24"/>
      <w:szCs w:val="26"/>
      <w14:ligatures w14:val="standardContextual"/>
      <w14:numForm w14:val="oldStyle"/>
      <w14:numSpacing w14:val="tabular"/>
    </w:rPr>
  </w:style>
  <w:style w:type="paragraph" w:styleId="Title">
    <w:name w:val="Title"/>
    <w:aliases w:val="Scala Sans"/>
    <w:basedOn w:val="Normal"/>
    <w:link w:val="TitleChar"/>
    <w:uiPriority w:val="10"/>
    <w:qFormat/>
    <w:rsid w:val="00DD75B0"/>
    <w:pPr>
      <w:widowControl w:val="0"/>
    </w:pPr>
    <w:rPr>
      <w:rFonts w:ascii="Scala Sans LF" w:eastAsiaTheme="majorEastAsia" w:hAnsi="Scala Sans LF" w:cstheme="majorBidi"/>
      <w:color w:val="000000" w:themeColor="text1"/>
      <w:kern w:val="28"/>
      <w:szCs w:val="52"/>
    </w:rPr>
  </w:style>
  <w:style w:type="character" w:customStyle="1" w:styleId="TitleChar">
    <w:name w:val="Title Char"/>
    <w:aliases w:val="Scala Sans Char"/>
    <w:basedOn w:val="DefaultParagraphFont"/>
    <w:link w:val="Title"/>
    <w:uiPriority w:val="10"/>
    <w:rsid w:val="00DD75B0"/>
    <w:rPr>
      <w:rFonts w:ascii="Scala Sans LF" w:eastAsiaTheme="majorEastAsia" w:hAnsi="Scala Sans LF" w:cstheme="majorBidi"/>
      <w:color w:val="000000" w:themeColor="text1"/>
      <w:kern w:val="28"/>
      <w:sz w:val="23"/>
      <w:szCs w:val="52"/>
      <w14:ligatures w14:val="standardContextual"/>
      <w14:numForm w14:val="oldStyle"/>
      <w14:numSpacing w14:val="tabular"/>
    </w:rPr>
  </w:style>
  <w:style w:type="paragraph" w:styleId="Subtitle">
    <w:name w:val="Subtitle"/>
    <w:aliases w:val="Times New Roman"/>
    <w:basedOn w:val="Normal"/>
    <w:link w:val="SubtitleChar"/>
    <w:uiPriority w:val="11"/>
    <w:qFormat/>
    <w:rsid w:val="00805233"/>
    <w:pPr>
      <w:numPr>
        <w:ilvl w:val="1"/>
      </w:numPr>
      <w:spacing w:line="480" w:lineRule="auto"/>
      <w:jc w:val="left"/>
    </w:pPr>
    <w:rPr>
      <w:rFonts w:ascii="Times New Roman" w:eastAsiaTheme="majorEastAsia" w:hAnsi="Times New Roman" w:cstheme="majorBidi"/>
      <w:iCs/>
      <w:color w:val="auto"/>
      <w:szCs w:val="24"/>
    </w:rPr>
  </w:style>
  <w:style w:type="character" w:customStyle="1" w:styleId="SubtitleChar">
    <w:name w:val="Subtitle Char"/>
    <w:aliases w:val="Times New Roman Char"/>
    <w:basedOn w:val="DefaultParagraphFont"/>
    <w:link w:val="Subtitle"/>
    <w:uiPriority w:val="11"/>
    <w:rsid w:val="00805233"/>
    <w:rPr>
      <w:rFonts w:ascii="Times New Roman" w:eastAsiaTheme="majorEastAsia" w:hAnsi="Times New Roman" w:cstheme="majorBidi"/>
      <w:iCs/>
      <w:sz w:val="24"/>
      <w:szCs w:val="24"/>
      <w14:ligatures w14:val="standardContextual"/>
      <w14:numForm w14:val="oldStyle"/>
      <w14:numSpacing w14:val="tabular"/>
    </w:rPr>
  </w:style>
  <w:style w:type="paragraph" w:styleId="Quote">
    <w:name w:val="Quote"/>
    <w:aliases w:val="Williams"/>
    <w:basedOn w:val="Normal"/>
    <w:link w:val="QuoteChar"/>
    <w:uiPriority w:val="29"/>
    <w:qFormat/>
    <w:rsid w:val="00DD75B0"/>
    <w:pPr>
      <w:jc w:val="left"/>
    </w:pPr>
    <w:rPr>
      <w:rFonts w:ascii="WilliamsCaslonText Regular" w:hAnsi="WilliamsCaslonText Regular"/>
      <w:iCs/>
      <w:color w:val="auto"/>
    </w:rPr>
  </w:style>
  <w:style w:type="character" w:customStyle="1" w:styleId="QuoteChar">
    <w:name w:val="Quote Char"/>
    <w:aliases w:val="Williams Char"/>
    <w:basedOn w:val="DefaultParagraphFont"/>
    <w:link w:val="Quote"/>
    <w:uiPriority w:val="29"/>
    <w:rsid w:val="00DD75B0"/>
    <w:rPr>
      <w:rFonts w:ascii="WilliamsCaslonText Regular" w:hAnsi="WilliamsCaslonText Regular"/>
      <w:iCs/>
      <w:sz w:val="23"/>
      <w14:ligatures w14:val="standardContextual"/>
      <w14:numForm w14:val="oldStyle"/>
      <w14:numSpacing w14:val="tabular"/>
    </w:rPr>
  </w:style>
  <w:style w:type="paragraph" w:styleId="ListParagraph">
    <w:name w:val="List Paragraph"/>
    <w:aliases w:val="Helvetica"/>
    <w:basedOn w:val="Normal"/>
    <w:uiPriority w:val="34"/>
    <w:qFormat/>
    <w:rsid w:val="00DD75B0"/>
    <w:pPr>
      <w:jc w:val="left"/>
    </w:pPr>
    <w:rPr>
      <w:rFonts w:ascii="Helvetica LT Std" w:hAnsi="Helvetica LT Std"/>
    </w:rPr>
  </w:style>
  <w:style w:type="character" w:styleId="FootnoteReference">
    <w:name w:val="footnote reference"/>
    <w:basedOn w:val="DefaultParagraphFont"/>
    <w:uiPriority w:val="99"/>
    <w:semiHidden/>
    <w:unhideWhenUsed/>
    <w:rsid w:val="00EB3D02"/>
    <w:rPr>
      <w:rFonts w:ascii="Adobe Garamond Pro" w:hAnsi="Adobe Garamond Pro"/>
      <w:sz w:val="20"/>
      <w:vertAlign w:val="superscript"/>
    </w:rPr>
  </w:style>
  <w:style w:type="paragraph" w:styleId="FootnoteText">
    <w:name w:val="footnote text"/>
    <w:basedOn w:val="Normal"/>
    <w:link w:val="FootnoteTextChar"/>
    <w:uiPriority w:val="99"/>
    <w:semiHidden/>
    <w:unhideWhenUsed/>
    <w:rsid w:val="00EB3D02"/>
    <w:pPr>
      <w:spacing w:line="240" w:lineRule="auto"/>
    </w:pPr>
    <w:rPr>
      <w:rFonts w:ascii="Adobe Garamond Pro" w:hAnsi="Adobe Garamond Pro"/>
      <w:color w:val="auto"/>
      <w:sz w:val="20"/>
      <w:szCs w:val="20"/>
      <w14:ligatures w14:val="none"/>
      <w14:numForm w14:val="default"/>
      <w14:numSpacing w14:val="default"/>
    </w:rPr>
  </w:style>
  <w:style w:type="character" w:customStyle="1" w:styleId="FootnoteTextChar">
    <w:name w:val="Footnote Text Char"/>
    <w:basedOn w:val="DefaultParagraphFont"/>
    <w:link w:val="FootnoteText"/>
    <w:uiPriority w:val="99"/>
    <w:semiHidden/>
    <w:rsid w:val="00EB3D02"/>
    <w:rPr>
      <w:rFonts w:ascii="Adobe Garamond Pro" w:hAnsi="Adobe Garamond Pro"/>
      <w:sz w:val="20"/>
      <w:szCs w:val="20"/>
    </w:rPr>
  </w:style>
  <w:style w:type="paragraph" w:styleId="CommentText">
    <w:name w:val="annotation text"/>
    <w:basedOn w:val="Normal"/>
    <w:link w:val="CommentTextChar"/>
    <w:uiPriority w:val="99"/>
    <w:semiHidden/>
    <w:unhideWhenUsed/>
    <w:rsid w:val="004E3C21"/>
    <w:pPr>
      <w:spacing w:line="240" w:lineRule="auto"/>
    </w:pPr>
    <w:rPr>
      <w:sz w:val="20"/>
      <w:szCs w:val="20"/>
    </w:rPr>
  </w:style>
  <w:style w:type="character" w:customStyle="1" w:styleId="CommentTextChar">
    <w:name w:val="Comment Text Char"/>
    <w:basedOn w:val="DefaultParagraphFont"/>
    <w:link w:val="CommentText"/>
    <w:uiPriority w:val="99"/>
    <w:semiHidden/>
    <w:rsid w:val="004E3C21"/>
    <w:rPr>
      <w:rFonts w:ascii="Minion Pro" w:hAnsi="Minion Pro"/>
      <w:color w:val="0D0D0D" w:themeColor="text1" w:themeTint="F2"/>
      <w:sz w:val="20"/>
      <w:szCs w:val="20"/>
      <w14:ligatures w14:val="standardContextual"/>
      <w14:numForm w14:val="oldStyle"/>
      <w14:numSpacing w14:val="tabular"/>
    </w:rPr>
  </w:style>
  <w:style w:type="paragraph" w:styleId="CommentSubject">
    <w:name w:val="annotation subject"/>
    <w:basedOn w:val="CommentText"/>
    <w:next w:val="CommentText"/>
    <w:link w:val="CommentSubjectChar"/>
    <w:uiPriority w:val="99"/>
    <w:semiHidden/>
    <w:unhideWhenUsed/>
    <w:rsid w:val="004E3C21"/>
    <w:rPr>
      <w:rFonts w:ascii="Bodoni SvtyTwo SC ITC TT" w:hAnsi="Bodoni SvtyTwo SC ITC TT"/>
      <w:b/>
      <w:bCs/>
    </w:rPr>
  </w:style>
  <w:style w:type="character" w:customStyle="1" w:styleId="CommentSubjectChar">
    <w:name w:val="Comment Subject Char"/>
    <w:basedOn w:val="CommentTextChar"/>
    <w:link w:val="CommentSubject"/>
    <w:uiPriority w:val="99"/>
    <w:semiHidden/>
    <w:rsid w:val="004E3C21"/>
    <w:rPr>
      <w:rFonts w:ascii="Bodoni SvtyTwo SC ITC TT" w:hAnsi="Bodoni SvtyTwo SC ITC TT"/>
      <w:b/>
      <w:bCs/>
      <w:color w:val="0D0D0D" w:themeColor="text1" w:themeTint="F2"/>
      <w:sz w:val="20"/>
      <w:szCs w:val="20"/>
      <w14:ligatures w14:val="standardContextual"/>
      <w14:numForm w14:val="oldStyle"/>
      <w14:numSpacing w14:val="tabular"/>
    </w:rPr>
  </w:style>
  <w:style w:type="character" w:styleId="CommentReference">
    <w:name w:val="annotation reference"/>
    <w:basedOn w:val="DefaultParagraphFont"/>
    <w:uiPriority w:val="99"/>
    <w:semiHidden/>
    <w:unhideWhenUsed/>
    <w:rsid w:val="004E3C21"/>
    <w:rPr>
      <w:rFonts w:ascii="Bodoni SvtyTwo SC ITC TT" w:hAnsi="Bodoni SvtyTwo SC ITC TT"/>
      <w:sz w:val="16"/>
      <w:szCs w:val="16"/>
    </w:rPr>
  </w:style>
  <w:style w:type="paragraph" w:styleId="BalloonText">
    <w:name w:val="Balloon Text"/>
    <w:basedOn w:val="Normal"/>
    <w:link w:val="BalloonTextChar"/>
    <w:uiPriority w:val="99"/>
    <w:semiHidden/>
    <w:unhideWhenUsed/>
    <w:rsid w:val="004E3C21"/>
    <w:pPr>
      <w:spacing w:line="240" w:lineRule="auto"/>
    </w:pPr>
    <w:rPr>
      <w:rFonts w:ascii="Bodoni Six SC ITC TT" w:hAnsi="Bodoni Six SC ITC TT" w:cs="Tahoma"/>
      <w:color w:val="262626" w:themeColor="text1" w:themeTint="D9"/>
      <w:spacing w:val="20"/>
      <w:sz w:val="16"/>
      <w:szCs w:val="16"/>
      <w14:ligatures w14:val="none"/>
      <w14:numForm w14:val="default"/>
      <w14:numSpacing w14:val="default"/>
    </w:rPr>
  </w:style>
  <w:style w:type="character" w:customStyle="1" w:styleId="BalloonTextChar">
    <w:name w:val="Balloon Text Char"/>
    <w:basedOn w:val="DefaultParagraphFont"/>
    <w:link w:val="BalloonText"/>
    <w:uiPriority w:val="99"/>
    <w:semiHidden/>
    <w:rsid w:val="004E3C21"/>
    <w:rPr>
      <w:rFonts w:ascii="Bodoni Six SC ITC TT" w:hAnsi="Bodoni Six SC ITC TT" w:cs="Tahoma"/>
      <w:color w:val="262626" w:themeColor="text1" w:themeTint="D9"/>
      <w:spacing w:val="20"/>
      <w:sz w:val="16"/>
      <w:szCs w:val="16"/>
    </w:rPr>
  </w:style>
  <w:style w:type="paragraph" w:styleId="Header">
    <w:name w:val="header"/>
    <w:basedOn w:val="Normal"/>
    <w:link w:val="HeaderChar"/>
    <w:uiPriority w:val="99"/>
    <w:unhideWhenUsed/>
    <w:rsid w:val="001F7C8C"/>
    <w:pPr>
      <w:tabs>
        <w:tab w:val="center" w:pos="4680"/>
        <w:tab w:val="right" w:pos="9360"/>
      </w:tabs>
      <w:spacing w:line="240" w:lineRule="auto"/>
    </w:pPr>
  </w:style>
  <w:style w:type="character" w:customStyle="1" w:styleId="HeaderChar">
    <w:name w:val="Header Char"/>
    <w:basedOn w:val="DefaultParagraphFont"/>
    <w:link w:val="Header"/>
    <w:uiPriority w:val="99"/>
    <w:rsid w:val="001F7C8C"/>
    <w:rPr>
      <w:rFonts w:ascii="Minion Pro" w:hAnsi="Minion Pro"/>
      <w:color w:val="0D0D0D" w:themeColor="text1" w:themeTint="F2"/>
      <w:sz w:val="23"/>
      <w14:ligatures w14:val="standardContextual"/>
      <w14:numForm w14:val="oldStyle"/>
      <w14:numSpacing w14:val="tabular"/>
    </w:rPr>
  </w:style>
  <w:style w:type="paragraph" w:styleId="Footer">
    <w:name w:val="footer"/>
    <w:basedOn w:val="Normal"/>
    <w:link w:val="FooterChar"/>
    <w:uiPriority w:val="99"/>
    <w:unhideWhenUsed/>
    <w:rsid w:val="001F7C8C"/>
    <w:pPr>
      <w:tabs>
        <w:tab w:val="center" w:pos="4680"/>
        <w:tab w:val="right" w:pos="9360"/>
      </w:tabs>
      <w:spacing w:line="240" w:lineRule="auto"/>
    </w:pPr>
  </w:style>
  <w:style w:type="character" w:customStyle="1" w:styleId="FooterChar">
    <w:name w:val="Footer Char"/>
    <w:basedOn w:val="DefaultParagraphFont"/>
    <w:link w:val="Footer"/>
    <w:uiPriority w:val="99"/>
    <w:rsid w:val="001F7C8C"/>
    <w:rPr>
      <w:rFonts w:ascii="Minion Pro" w:hAnsi="Minion Pro"/>
      <w:color w:val="0D0D0D" w:themeColor="text1" w:themeTint="F2"/>
      <w:sz w:val="23"/>
      <w14:ligatures w14:val="standardContextual"/>
      <w14:numForm w14:val="oldStyle"/>
      <w14:numSpacing w14:val="tabular"/>
    </w:rPr>
  </w:style>
  <w:style w:type="paragraph" w:styleId="EndnoteText">
    <w:name w:val="endnote text"/>
    <w:basedOn w:val="Normal"/>
    <w:link w:val="EndnoteTextChar"/>
    <w:uiPriority w:val="99"/>
    <w:semiHidden/>
    <w:unhideWhenUsed/>
    <w:rsid w:val="006F42E2"/>
    <w:pPr>
      <w:spacing w:line="240" w:lineRule="auto"/>
    </w:pPr>
    <w:rPr>
      <w:sz w:val="20"/>
      <w:szCs w:val="20"/>
    </w:rPr>
  </w:style>
  <w:style w:type="character" w:customStyle="1" w:styleId="EndnoteTextChar">
    <w:name w:val="Endnote Text Char"/>
    <w:basedOn w:val="DefaultParagraphFont"/>
    <w:link w:val="EndnoteText"/>
    <w:uiPriority w:val="99"/>
    <w:semiHidden/>
    <w:rsid w:val="006F42E2"/>
    <w:rPr>
      <w:rFonts w:ascii="Minion Pro" w:hAnsi="Minion Pro"/>
      <w:color w:val="0D0D0D" w:themeColor="text1" w:themeTint="F2"/>
      <w:sz w:val="20"/>
      <w:szCs w:val="20"/>
      <w14:ligatures w14:val="standardContextual"/>
      <w14:numForm w14:val="oldStyle"/>
      <w14:numSpacing w14:val="tabular"/>
    </w:rPr>
  </w:style>
  <w:style w:type="character" w:styleId="EndnoteReference">
    <w:name w:val="endnote reference"/>
    <w:basedOn w:val="DefaultParagraphFont"/>
    <w:uiPriority w:val="99"/>
    <w:unhideWhenUsed/>
    <w:rsid w:val="006F42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1534</TotalTime>
  <Pages>8</Pages>
  <Words>2861</Words>
  <Characters>16309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19132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Jesse</dc:creator>
  <cp:lastModifiedBy>Jesse Ramirez</cp:lastModifiedBy>
  <cp:revision>60</cp:revision>
  <dcterms:created xsi:type="dcterms:W3CDTF">2016-04-15T08:56:00Z</dcterms:created>
  <dcterms:modified xsi:type="dcterms:W3CDTF">2016-12-12T12:02:00Z</dcterms:modified>
</cp:coreProperties>
</file>